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9F697" w14:textId="7A63D933" w:rsidR="00ED1D6F" w:rsidRPr="00C70C1D" w:rsidRDefault="00ED1D6F" w:rsidP="007160CB">
      <w:pPr>
        <w:pStyle w:val="Nagwek1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Pytanie:</w:t>
      </w:r>
    </w:p>
    <w:p w14:paraId="79C4BD24" w14:textId="44EB17AD" w:rsidR="00E03255" w:rsidRPr="00C70C1D" w:rsidRDefault="00E03255" w:rsidP="00C45D70">
      <w:pPr>
        <w:spacing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C70C1D">
        <w:rPr>
          <w:rFonts w:eastAsia="Times New Roman"/>
          <w:color w:val="000000"/>
          <w:sz w:val="24"/>
          <w:szCs w:val="24"/>
        </w:rPr>
        <w:t xml:space="preserve">Prosimy o rozważenie </w:t>
      </w:r>
      <w:r w:rsidR="00C164C2" w:rsidRPr="00C70C1D">
        <w:rPr>
          <w:rFonts w:eastAsia="Times New Roman"/>
          <w:color w:val="000000"/>
          <w:sz w:val="24"/>
          <w:szCs w:val="24"/>
        </w:rPr>
        <w:t>przesunięcia</w:t>
      </w:r>
      <w:r w:rsidRPr="00C70C1D">
        <w:rPr>
          <w:rFonts w:eastAsia="Times New Roman"/>
          <w:color w:val="000000"/>
          <w:sz w:val="24"/>
          <w:szCs w:val="24"/>
        </w:rPr>
        <w:t xml:space="preserve"> terminu składania ofert z racji na szeroki zakres zapytania?</w:t>
      </w:r>
    </w:p>
    <w:p w14:paraId="0F8A897D" w14:textId="63907DC6" w:rsidR="00ED1D6F" w:rsidRPr="00C70C1D" w:rsidRDefault="00ED1D6F" w:rsidP="0043103A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Odpowiedź:</w:t>
      </w:r>
    </w:p>
    <w:p w14:paraId="0225A538" w14:textId="4EEBCB12" w:rsidR="00FD03D7" w:rsidRPr="00C70C1D" w:rsidRDefault="00C164C2" w:rsidP="00C45D70">
      <w:pPr>
        <w:spacing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Z uwagi na zadane pytania do Szacowania wartości zamówienia ”Infolinia PARP – zewnętrzna obsługa klienta”, t</w:t>
      </w:r>
      <w:r w:rsidR="00FD03D7" w:rsidRPr="00C70C1D">
        <w:rPr>
          <w:rFonts w:eastAsia="Times New Roman"/>
          <w:color w:val="000000"/>
          <w:sz w:val="24"/>
          <w:szCs w:val="24"/>
        </w:rPr>
        <w:t xml:space="preserve">ermin </w:t>
      </w:r>
      <w:r>
        <w:rPr>
          <w:rFonts w:eastAsia="Times New Roman"/>
          <w:color w:val="000000"/>
          <w:sz w:val="24"/>
          <w:szCs w:val="24"/>
        </w:rPr>
        <w:t>przesłania formularza</w:t>
      </w:r>
      <w:r w:rsidR="00FD03D7" w:rsidRPr="00C70C1D">
        <w:rPr>
          <w:rFonts w:eastAsia="Times New Roman"/>
          <w:color w:val="000000"/>
          <w:sz w:val="24"/>
          <w:szCs w:val="24"/>
        </w:rPr>
        <w:t xml:space="preserve"> został </w:t>
      </w:r>
      <w:r w:rsidR="007D5832" w:rsidRPr="00C70C1D">
        <w:rPr>
          <w:rFonts w:eastAsia="Times New Roman"/>
          <w:color w:val="000000"/>
          <w:sz w:val="24"/>
          <w:szCs w:val="24"/>
        </w:rPr>
        <w:t>wydłużony</w:t>
      </w:r>
      <w:r w:rsidR="009D77A8">
        <w:rPr>
          <w:rFonts w:eastAsia="Times New Roman"/>
          <w:color w:val="000000"/>
          <w:sz w:val="24"/>
          <w:szCs w:val="24"/>
        </w:rPr>
        <w:t xml:space="preserve"> do 16.02.2021 r.</w:t>
      </w:r>
    </w:p>
    <w:p w14:paraId="38CBBC5B" w14:textId="77777777" w:rsidR="00C70C1D" w:rsidRPr="00C70C1D" w:rsidRDefault="00ED1D6F" w:rsidP="00C70C1D">
      <w:pPr>
        <w:pStyle w:val="Nagwek1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Pytanie:</w:t>
      </w:r>
    </w:p>
    <w:p w14:paraId="0B9911BB" w14:textId="7B05C1ED" w:rsidR="00E03255" w:rsidRPr="00C70C1D" w:rsidRDefault="00E03255" w:rsidP="00C45D70">
      <w:pPr>
        <w:spacing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C70C1D">
        <w:rPr>
          <w:rFonts w:eastAsia="Times New Roman"/>
          <w:color w:val="000000"/>
          <w:sz w:val="24"/>
          <w:szCs w:val="24"/>
        </w:rPr>
        <w:t>Prosimy o informacje jakie dane mają być przekazywane z IVR do CRM oraz określenia zakresu integracji?</w:t>
      </w:r>
    </w:p>
    <w:p w14:paraId="609A0917" w14:textId="77777777" w:rsidR="00ED1D6F" w:rsidRPr="00C70C1D" w:rsidRDefault="00ED1D6F" w:rsidP="0043103A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Odpowiedź:</w:t>
      </w:r>
    </w:p>
    <w:p w14:paraId="45CF861D" w14:textId="58B2C24B" w:rsidR="001F7787" w:rsidRPr="00C70C1D" w:rsidRDefault="00FC3D31" w:rsidP="00C45D70">
      <w:pPr>
        <w:pStyle w:val="Akapitzlist"/>
        <w:spacing w:after="0" w:line="240" w:lineRule="auto"/>
        <w:ind w:left="0"/>
        <w:rPr>
          <w:color w:val="201F1E"/>
          <w:sz w:val="24"/>
          <w:szCs w:val="24"/>
        </w:rPr>
      </w:pPr>
      <w:r>
        <w:rPr>
          <w:color w:val="201F1E"/>
          <w:sz w:val="24"/>
          <w:szCs w:val="24"/>
        </w:rPr>
        <w:t>Zamawiający oczekuje, że w</w:t>
      </w:r>
      <w:r w:rsidR="001F7787" w:rsidRPr="00C70C1D">
        <w:rPr>
          <w:color w:val="201F1E"/>
          <w:sz w:val="24"/>
          <w:szCs w:val="24"/>
        </w:rPr>
        <w:t xml:space="preserve"> systemie </w:t>
      </w:r>
      <w:r w:rsidR="00C164C2">
        <w:rPr>
          <w:color w:val="201F1E"/>
          <w:sz w:val="24"/>
          <w:szCs w:val="24"/>
        </w:rPr>
        <w:t xml:space="preserve">klasy </w:t>
      </w:r>
      <w:r w:rsidR="001F7787" w:rsidRPr="00C70C1D">
        <w:rPr>
          <w:color w:val="201F1E"/>
          <w:sz w:val="24"/>
          <w:szCs w:val="24"/>
        </w:rPr>
        <w:t xml:space="preserve">CRM zgłoszenia będą rejestrowane w karcie rejestracji kontaktu. </w:t>
      </w:r>
      <w:r w:rsidR="00C164C2">
        <w:rPr>
          <w:color w:val="201F1E"/>
          <w:sz w:val="24"/>
          <w:szCs w:val="24"/>
        </w:rPr>
        <w:t>Oczekuje się, że z</w:t>
      </w:r>
      <w:r w:rsidR="00FD03D7" w:rsidRPr="00C70C1D">
        <w:rPr>
          <w:color w:val="201F1E"/>
          <w:sz w:val="24"/>
          <w:szCs w:val="24"/>
        </w:rPr>
        <w:t>akres przekazywanych informacji</w:t>
      </w:r>
      <w:r w:rsidR="001F7787" w:rsidRPr="00C70C1D">
        <w:rPr>
          <w:color w:val="201F1E"/>
          <w:sz w:val="24"/>
          <w:szCs w:val="24"/>
        </w:rPr>
        <w:t xml:space="preserve"> będzie obejmował:</w:t>
      </w:r>
    </w:p>
    <w:p w14:paraId="7C57238C" w14:textId="77777777" w:rsidR="001F7787" w:rsidRPr="00C70C1D" w:rsidRDefault="001F7787" w:rsidP="00F37496">
      <w:pPr>
        <w:pStyle w:val="Default"/>
        <w:numPr>
          <w:ilvl w:val="0"/>
          <w:numId w:val="3"/>
        </w:numPr>
        <w:rPr>
          <w:color w:val="auto"/>
        </w:rPr>
      </w:pPr>
      <w:r w:rsidRPr="00C70C1D">
        <w:rPr>
          <w:color w:val="auto"/>
        </w:rPr>
        <w:t xml:space="preserve">numer zgłoszenia, </w:t>
      </w:r>
    </w:p>
    <w:p w14:paraId="35FB9CEF" w14:textId="2FFB32F8" w:rsidR="001F7787" w:rsidRPr="00C70C1D" w:rsidRDefault="001F7787" w:rsidP="00F37496">
      <w:pPr>
        <w:pStyle w:val="Default"/>
        <w:numPr>
          <w:ilvl w:val="0"/>
          <w:numId w:val="3"/>
        </w:numPr>
        <w:rPr>
          <w:color w:val="auto"/>
        </w:rPr>
      </w:pPr>
      <w:r w:rsidRPr="00C70C1D">
        <w:rPr>
          <w:color w:val="auto"/>
        </w:rPr>
        <w:t>data i godzina przyjęcia zgłoszenia</w:t>
      </w:r>
      <w:r w:rsidR="00C164C2">
        <w:rPr>
          <w:color w:val="auto"/>
        </w:rPr>
        <w:t>,</w:t>
      </w:r>
      <w:r w:rsidRPr="00C70C1D">
        <w:rPr>
          <w:color w:val="auto"/>
        </w:rPr>
        <w:t xml:space="preserve"> </w:t>
      </w:r>
    </w:p>
    <w:p w14:paraId="10C04608" w14:textId="77777777" w:rsidR="001F7787" w:rsidRPr="00C70C1D" w:rsidRDefault="001F7787" w:rsidP="00F37496">
      <w:pPr>
        <w:pStyle w:val="Default"/>
        <w:numPr>
          <w:ilvl w:val="0"/>
          <w:numId w:val="3"/>
        </w:numPr>
        <w:rPr>
          <w:color w:val="auto"/>
        </w:rPr>
      </w:pPr>
      <w:r w:rsidRPr="00C70C1D">
        <w:rPr>
          <w:color w:val="auto"/>
        </w:rPr>
        <w:t xml:space="preserve">kanał kontaktu - telefon, </w:t>
      </w:r>
    </w:p>
    <w:p w14:paraId="3B4B6624" w14:textId="77777777" w:rsidR="001F7787" w:rsidRPr="00C70C1D" w:rsidRDefault="001F7787" w:rsidP="00F37496">
      <w:pPr>
        <w:pStyle w:val="Default"/>
        <w:numPr>
          <w:ilvl w:val="0"/>
          <w:numId w:val="3"/>
        </w:numPr>
        <w:rPr>
          <w:color w:val="auto"/>
        </w:rPr>
      </w:pPr>
      <w:r w:rsidRPr="00C70C1D">
        <w:rPr>
          <w:color w:val="auto"/>
        </w:rPr>
        <w:t xml:space="preserve">numer telefonu, z którego przyszło zgłoszenie, </w:t>
      </w:r>
    </w:p>
    <w:p w14:paraId="569A469F" w14:textId="146A1959" w:rsidR="001F7787" w:rsidRPr="00C70C1D" w:rsidRDefault="001F7787" w:rsidP="00F37496">
      <w:pPr>
        <w:pStyle w:val="Default"/>
        <w:numPr>
          <w:ilvl w:val="0"/>
          <w:numId w:val="3"/>
        </w:numPr>
        <w:rPr>
          <w:color w:val="auto"/>
        </w:rPr>
      </w:pPr>
      <w:r w:rsidRPr="00C70C1D">
        <w:rPr>
          <w:color w:val="auto"/>
        </w:rPr>
        <w:t xml:space="preserve">numer wybrany w Systemie IVR (na drzewie IVR), </w:t>
      </w:r>
    </w:p>
    <w:p w14:paraId="77942FE7" w14:textId="66DB7E2C" w:rsidR="001F7787" w:rsidRPr="00C70C1D" w:rsidRDefault="001F7787" w:rsidP="00F37496">
      <w:pPr>
        <w:pStyle w:val="Default"/>
        <w:numPr>
          <w:ilvl w:val="0"/>
          <w:numId w:val="3"/>
        </w:numPr>
        <w:rPr>
          <w:color w:val="auto"/>
        </w:rPr>
      </w:pPr>
      <w:r w:rsidRPr="00C70C1D">
        <w:rPr>
          <w:color w:val="auto"/>
        </w:rPr>
        <w:t>dane Konsultanta, na którego koncie zostało odebrane zgłoszenie</w:t>
      </w:r>
      <w:r w:rsidR="00C164C2">
        <w:rPr>
          <w:color w:val="auto"/>
        </w:rPr>
        <w:t xml:space="preserve"> (imię i nazwisko)</w:t>
      </w:r>
      <w:r w:rsidRPr="00C70C1D">
        <w:rPr>
          <w:color w:val="auto"/>
        </w:rPr>
        <w:t xml:space="preserve">, </w:t>
      </w:r>
    </w:p>
    <w:p w14:paraId="0AFEB193" w14:textId="77777777" w:rsidR="001F7787" w:rsidRPr="00C70C1D" w:rsidRDefault="001F7787" w:rsidP="00F37496">
      <w:pPr>
        <w:pStyle w:val="Default"/>
        <w:numPr>
          <w:ilvl w:val="0"/>
          <w:numId w:val="3"/>
        </w:numPr>
        <w:rPr>
          <w:color w:val="auto"/>
        </w:rPr>
      </w:pPr>
      <w:r w:rsidRPr="00C70C1D">
        <w:rPr>
          <w:color w:val="auto"/>
        </w:rPr>
        <w:t>czas oczekiwania w kolejce,</w:t>
      </w:r>
    </w:p>
    <w:p w14:paraId="5C802520" w14:textId="77777777" w:rsidR="001F7787" w:rsidRPr="00C70C1D" w:rsidRDefault="001F7787" w:rsidP="00F37496">
      <w:pPr>
        <w:pStyle w:val="Default"/>
        <w:numPr>
          <w:ilvl w:val="0"/>
          <w:numId w:val="3"/>
        </w:numPr>
      </w:pPr>
      <w:r w:rsidRPr="00C70C1D">
        <w:rPr>
          <w:color w:val="auto"/>
        </w:rPr>
        <w:t xml:space="preserve">pozycja w kolejce oczekujących, </w:t>
      </w:r>
    </w:p>
    <w:p w14:paraId="7A24344F" w14:textId="3B1D1F02" w:rsidR="001F7787" w:rsidRPr="00C70C1D" w:rsidRDefault="001F7787" w:rsidP="00F37496">
      <w:pPr>
        <w:pStyle w:val="Default"/>
        <w:numPr>
          <w:ilvl w:val="0"/>
          <w:numId w:val="3"/>
        </w:numPr>
      </w:pPr>
      <w:r w:rsidRPr="00C70C1D">
        <w:rPr>
          <w:color w:val="auto"/>
        </w:rPr>
        <w:t>status zgłoszenia – jako NOWE</w:t>
      </w:r>
    </w:p>
    <w:p w14:paraId="1444BBE3" w14:textId="129F07DA" w:rsidR="00FD03D7" w:rsidRPr="00C70C1D" w:rsidRDefault="00FD03D7" w:rsidP="001F7787">
      <w:pPr>
        <w:pStyle w:val="Akapitzlist"/>
        <w:spacing w:after="0" w:line="240" w:lineRule="auto"/>
        <w:rPr>
          <w:sz w:val="24"/>
          <w:szCs w:val="24"/>
        </w:rPr>
      </w:pPr>
    </w:p>
    <w:p w14:paraId="18814FE8" w14:textId="4A81DB10" w:rsidR="00FD03D7" w:rsidRPr="00C70C1D" w:rsidRDefault="00FD03D7" w:rsidP="00C45D70">
      <w:pPr>
        <w:pStyle w:val="Akapitzlist"/>
        <w:spacing w:line="240" w:lineRule="auto"/>
        <w:ind w:left="0"/>
        <w:textAlignment w:val="baseline"/>
        <w:rPr>
          <w:sz w:val="24"/>
          <w:szCs w:val="24"/>
        </w:rPr>
      </w:pPr>
      <w:r w:rsidRPr="00C70C1D">
        <w:rPr>
          <w:sz w:val="24"/>
          <w:szCs w:val="24"/>
        </w:rPr>
        <w:t xml:space="preserve">System klasy CRM </w:t>
      </w:r>
      <w:r w:rsidR="00C164C2">
        <w:rPr>
          <w:sz w:val="24"/>
          <w:szCs w:val="24"/>
        </w:rPr>
        <w:t>powinien</w:t>
      </w:r>
      <w:r w:rsidR="001F7787" w:rsidRPr="00C70C1D">
        <w:rPr>
          <w:sz w:val="24"/>
          <w:szCs w:val="24"/>
        </w:rPr>
        <w:t xml:space="preserve"> zapewniać</w:t>
      </w:r>
      <w:r w:rsidRPr="00C70C1D">
        <w:rPr>
          <w:sz w:val="24"/>
          <w:szCs w:val="24"/>
        </w:rPr>
        <w:t xml:space="preserve"> walidację pól dla wpisywanych danych w Karcie Rejestracji kontaktu, tj.: numerów telefonu, adresów email. Funkcjonalność integracji telefonii z systemem klasy CRM (dane z systemu IVR przekazywane do systemu klasy CRM umożliwiającego rejestrację zgłoszeń).</w:t>
      </w:r>
    </w:p>
    <w:p w14:paraId="2145F1CC" w14:textId="77777777" w:rsidR="00C70C1D" w:rsidRPr="00C70C1D" w:rsidRDefault="00C70C1D" w:rsidP="00C70C1D">
      <w:pPr>
        <w:pStyle w:val="Nagwek1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Pytanie:</w:t>
      </w:r>
    </w:p>
    <w:p w14:paraId="0A49EBF5" w14:textId="77777777" w:rsidR="00E03255" w:rsidRPr="00C45D70" w:rsidRDefault="00E03255" w:rsidP="00C45D70">
      <w:pPr>
        <w:pStyle w:val="Nagwek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C45D70">
        <w:rPr>
          <w:rFonts w:ascii="Calibri" w:hAnsi="Calibri" w:cs="Calibri"/>
          <w:sz w:val="24"/>
          <w:szCs w:val="24"/>
        </w:rPr>
        <w:t xml:space="preserve">Prosimy o doprecyzowanie zakresu integracji przez API z innymi systemami? </w:t>
      </w:r>
    </w:p>
    <w:p w14:paraId="105BAB7F" w14:textId="77777777" w:rsidR="00ED1D6F" w:rsidRPr="00C70C1D" w:rsidRDefault="00ED1D6F" w:rsidP="00C45D70">
      <w:pPr>
        <w:pStyle w:val="Nagwek1"/>
        <w:numPr>
          <w:ilvl w:val="0"/>
          <w:numId w:val="0"/>
        </w:numPr>
        <w:spacing w:before="240"/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Odpowiedź:</w:t>
      </w:r>
    </w:p>
    <w:p w14:paraId="284A697C" w14:textId="455B2DB8" w:rsidR="00FD03D7" w:rsidRPr="00C70C1D" w:rsidRDefault="00FD03D7" w:rsidP="00144C2D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C70C1D">
        <w:rPr>
          <w:rFonts w:eastAsia="Times New Roman"/>
          <w:color w:val="000000"/>
          <w:sz w:val="24"/>
          <w:szCs w:val="24"/>
        </w:rPr>
        <w:t xml:space="preserve">Dane z systemu IVR mają trafiać do Systemu klasy CRM. Proces integracji </w:t>
      </w:r>
      <w:r w:rsidR="001F7787" w:rsidRPr="00C70C1D">
        <w:rPr>
          <w:rFonts w:eastAsia="Times New Roman"/>
          <w:color w:val="000000"/>
          <w:sz w:val="24"/>
          <w:szCs w:val="24"/>
        </w:rPr>
        <w:t xml:space="preserve">dla pobieranych danych </w:t>
      </w:r>
      <w:r w:rsidRPr="00C70C1D">
        <w:rPr>
          <w:rFonts w:eastAsia="Times New Roman"/>
          <w:color w:val="000000"/>
          <w:sz w:val="24"/>
          <w:szCs w:val="24"/>
        </w:rPr>
        <w:t xml:space="preserve">ma zapewnić Wykonawca. </w:t>
      </w:r>
    </w:p>
    <w:p w14:paraId="1359F102" w14:textId="77777777" w:rsidR="00C70C1D" w:rsidRPr="00C70C1D" w:rsidRDefault="00C70C1D" w:rsidP="00C70C1D">
      <w:pPr>
        <w:pStyle w:val="Nagwek1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lastRenderedPageBreak/>
        <w:t>Pytanie:</w:t>
      </w:r>
    </w:p>
    <w:p w14:paraId="50EDD23F" w14:textId="493FAD01" w:rsidR="00E03255" w:rsidRPr="00C45D70" w:rsidRDefault="00E03255" w:rsidP="001D1943">
      <w:pPr>
        <w:pStyle w:val="Nagwek1"/>
        <w:numPr>
          <w:ilvl w:val="0"/>
          <w:numId w:val="0"/>
        </w:numPr>
        <w:spacing w:after="240"/>
        <w:jc w:val="left"/>
        <w:rPr>
          <w:rFonts w:ascii="Calibri" w:hAnsi="Calibri" w:cs="Calibri"/>
          <w:sz w:val="24"/>
          <w:szCs w:val="24"/>
        </w:rPr>
      </w:pPr>
      <w:r w:rsidRPr="00C45D70">
        <w:rPr>
          <w:rFonts w:ascii="Calibri" w:hAnsi="Calibri" w:cs="Calibri"/>
          <w:sz w:val="24"/>
          <w:szCs w:val="24"/>
        </w:rPr>
        <w:t>Prosimy o doprecyzowanie państwa wymagań f</w:t>
      </w:r>
      <w:r w:rsidR="001D1943">
        <w:rPr>
          <w:rFonts w:ascii="Calibri" w:hAnsi="Calibri" w:cs="Calibri"/>
          <w:sz w:val="24"/>
          <w:szCs w:val="24"/>
        </w:rPr>
        <w:t>unkcjonalnych w zakresie</w:t>
      </w:r>
      <w:r w:rsidRPr="00C45D70">
        <w:rPr>
          <w:rFonts w:ascii="Calibri" w:hAnsi="Calibri" w:cs="Calibri"/>
          <w:sz w:val="24"/>
          <w:szCs w:val="24"/>
        </w:rPr>
        <w:t>:</w:t>
      </w:r>
      <w:r w:rsidR="001D1943">
        <w:rPr>
          <w:rFonts w:ascii="Calibri" w:hAnsi="Calibri" w:cs="Calibri"/>
          <w:sz w:val="24"/>
          <w:szCs w:val="24"/>
        </w:rPr>
        <w:t xml:space="preserve"> </w:t>
      </w:r>
      <w:r w:rsidRPr="00C45D70">
        <w:rPr>
          <w:rFonts w:ascii="Calibri" w:hAnsi="Calibri" w:cs="Calibri"/>
          <w:sz w:val="24"/>
          <w:szCs w:val="24"/>
        </w:rPr>
        <w:t>pkt. 20.</w:t>
      </w:r>
      <w:r w:rsidR="001D1943">
        <w:rPr>
          <w:rFonts w:ascii="Calibri" w:hAnsi="Calibri" w:cs="Calibri"/>
          <w:sz w:val="24"/>
          <w:szCs w:val="24"/>
        </w:rPr>
        <w:t xml:space="preserve"> </w:t>
      </w:r>
      <w:r w:rsidRPr="00C45D70">
        <w:rPr>
          <w:rFonts w:ascii="Calibri" w:hAnsi="Calibri" w:cs="Calibri"/>
          <w:sz w:val="24"/>
          <w:szCs w:val="24"/>
        </w:rPr>
        <w:t xml:space="preserve">Prowadzenie rejestru/kalendarza wolnych terminów dla usługi </w:t>
      </w:r>
      <w:proofErr w:type="spellStart"/>
      <w:r w:rsidRPr="00C45D70">
        <w:rPr>
          <w:rFonts w:ascii="Calibri" w:hAnsi="Calibri" w:cs="Calibri"/>
          <w:sz w:val="24"/>
          <w:szCs w:val="24"/>
        </w:rPr>
        <w:t>call</w:t>
      </w:r>
      <w:proofErr w:type="spellEnd"/>
      <w:r w:rsidRPr="00C45D70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C45D70">
        <w:rPr>
          <w:rFonts w:ascii="Calibri" w:hAnsi="Calibri" w:cs="Calibri"/>
          <w:sz w:val="24"/>
          <w:szCs w:val="24"/>
        </w:rPr>
        <w:t>back</w:t>
      </w:r>
      <w:proofErr w:type="spellEnd"/>
      <w:r w:rsidRPr="00C45D70">
        <w:rPr>
          <w:rFonts w:ascii="Calibri" w:hAnsi="Calibri" w:cs="Calibri"/>
          <w:sz w:val="24"/>
          <w:szCs w:val="24"/>
        </w:rPr>
        <w:t xml:space="preserve">. Uzupełnianie manualne lub automatyczne wolnych terminów udostępnianych w formularzu rejestracji na usługę </w:t>
      </w:r>
      <w:proofErr w:type="spellStart"/>
      <w:r w:rsidRPr="00C45D70">
        <w:rPr>
          <w:rFonts w:ascii="Calibri" w:hAnsi="Calibri" w:cs="Calibri"/>
          <w:sz w:val="24"/>
          <w:szCs w:val="24"/>
        </w:rPr>
        <w:t>call</w:t>
      </w:r>
      <w:proofErr w:type="spellEnd"/>
      <w:r w:rsidRPr="00C45D70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C45D70">
        <w:rPr>
          <w:rFonts w:ascii="Calibri" w:hAnsi="Calibri" w:cs="Calibri"/>
          <w:sz w:val="24"/>
          <w:szCs w:val="24"/>
        </w:rPr>
        <w:t>back</w:t>
      </w:r>
      <w:proofErr w:type="spellEnd"/>
      <w:r w:rsidRPr="00C45D70">
        <w:rPr>
          <w:rFonts w:ascii="Calibri" w:hAnsi="Calibri" w:cs="Calibri"/>
          <w:sz w:val="24"/>
          <w:szCs w:val="24"/>
        </w:rPr>
        <w:t xml:space="preserve"> zamieszczonym na stronie PARP.</w:t>
      </w:r>
      <w:r w:rsidR="001D1943">
        <w:rPr>
          <w:rFonts w:ascii="Calibri" w:hAnsi="Calibri" w:cs="Calibri"/>
          <w:sz w:val="24"/>
          <w:szCs w:val="24"/>
        </w:rPr>
        <w:t xml:space="preserve"> </w:t>
      </w:r>
      <w:r w:rsidRPr="00C45D70">
        <w:rPr>
          <w:rFonts w:ascii="Calibri" w:hAnsi="Calibri" w:cs="Calibri"/>
          <w:sz w:val="24"/>
          <w:szCs w:val="24"/>
        </w:rPr>
        <w:t>pkt. 26.Możliwość prowadzenia dla zgłoszeń wpływających z każdego Kanału Kontaktu dodatkowego rejestru alertów, skarg, komentarzy .</w:t>
      </w:r>
    </w:p>
    <w:p w14:paraId="332A4C58" w14:textId="77777777" w:rsidR="00ED1D6F" w:rsidRPr="00C70C1D" w:rsidRDefault="00ED1D6F" w:rsidP="0043103A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Odpowiedź:</w:t>
      </w:r>
    </w:p>
    <w:p w14:paraId="7B07C58B" w14:textId="67105B92" w:rsidR="007D5832" w:rsidRPr="00C70C1D" w:rsidRDefault="00B11D0C" w:rsidP="00144C2D">
      <w:pPr>
        <w:pStyle w:val="xmsocommenttext"/>
        <w:shd w:val="clear" w:color="auto" w:fill="FFFFFF"/>
        <w:spacing w:after="160"/>
        <w:rPr>
          <w:rFonts w:ascii="Calibri" w:hAnsi="Calibri" w:cs="Calibri"/>
          <w:color w:val="201F1E"/>
        </w:rPr>
      </w:pPr>
      <w:r w:rsidRPr="00C70C1D">
        <w:rPr>
          <w:rFonts w:ascii="Calibri" w:hAnsi="Calibri" w:cs="Calibri"/>
        </w:rPr>
        <w:t xml:space="preserve">Systemem </w:t>
      </w:r>
      <w:r w:rsidR="00C164C2">
        <w:rPr>
          <w:rFonts w:ascii="Calibri" w:hAnsi="Calibri" w:cs="Calibri"/>
        </w:rPr>
        <w:t xml:space="preserve">klasy </w:t>
      </w:r>
      <w:r w:rsidRPr="00C70C1D">
        <w:rPr>
          <w:rFonts w:ascii="Calibri" w:hAnsi="Calibri" w:cs="Calibri"/>
        </w:rPr>
        <w:t xml:space="preserve">CRM powinien komunikować się za pomocą </w:t>
      </w:r>
      <w:proofErr w:type="spellStart"/>
      <w:r w:rsidRPr="00C70C1D">
        <w:rPr>
          <w:rFonts w:ascii="Calibri" w:hAnsi="Calibri" w:cs="Calibri"/>
        </w:rPr>
        <w:t>restAPI</w:t>
      </w:r>
      <w:proofErr w:type="spellEnd"/>
      <w:r w:rsidRPr="00C70C1D">
        <w:rPr>
          <w:rFonts w:ascii="Calibri" w:hAnsi="Calibri" w:cs="Calibri"/>
        </w:rPr>
        <w:t xml:space="preserve"> z f</w:t>
      </w:r>
      <w:r w:rsidR="007D5832" w:rsidRPr="00C70C1D">
        <w:rPr>
          <w:rFonts w:ascii="Calibri" w:hAnsi="Calibri" w:cs="Calibri"/>
        </w:rPr>
        <w:t xml:space="preserve">ormularz umiejscowiony na stronie PARP w zakresie pobierania informacji o terminach możliwych do wybrania przez klienta. Informacje o wolnych terminach będą pobierane z kalendarza </w:t>
      </w:r>
      <w:r w:rsidRPr="00C70C1D">
        <w:rPr>
          <w:rFonts w:ascii="Calibri" w:hAnsi="Calibri" w:cs="Calibri"/>
        </w:rPr>
        <w:t xml:space="preserve">znajdującego się </w:t>
      </w:r>
      <w:r w:rsidR="007D5832" w:rsidRPr="00C70C1D">
        <w:rPr>
          <w:rFonts w:ascii="Calibri" w:hAnsi="Calibri" w:cs="Calibri"/>
        </w:rPr>
        <w:t xml:space="preserve">w CRM, które pokazywane będą w formularzu, użytkownik będzie mógł zarezerwować w ten sposób rozmowę z konsultantem. </w:t>
      </w:r>
      <w:r w:rsidR="00C164C2">
        <w:rPr>
          <w:rFonts w:ascii="Calibri" w:hAnsi="Calibri" w:cs="Calibri"/>
        </w:rPr>
        <w:t xml:space="preserve">Wybrany przez klienta termin powinien trafić do systemu klasy CRM, tak by możliwe było wykonanie połączenia wychodzącego we wskazanym terminie. </w:t>
      </w:r>
      <w:r w:rsidR="002F183E" w:rsidRPr="00C70C1D">
        <w:rPr>
          <w:rFonts w:ascii="Calibri" w:hAnsi="Calibri" w:cs="Calibri"/>
        </w:rPr>
        <w:t xml:space="preserve">Kalendarz terminów powinien umożliwiać wprowadzenie terminów manualnie </w:t>
      </w:r>
      <w:r w:rsidR="00CE7FDB" w:rsidRPr="00C70C1D">
        <w:rPr>
          <w:rFonts w:ascii="Calibri" w:hAnsi="Calibri" w:cs="Calibri"/>
        </w:rPr>
        <w:t xml:space="preserve">np.  </w:t>
      </w:r>
      <w:r w:rsidR="002F183E" w:rsidRPr="00C70C1D">
        <w:rPr>
          <w:rFonts w:ascii="Calibri" w:hAnsi="Calibri" w:cs="Calibri"/>
        </w:rPr>
        <w:t xml:space="preserve">poprzez </w:t>
      </w:r>
      <w:r w:rsidR="00CE7FDB" w:rsidRPr="00C70C1D">
        <w:rPr>
          <w:rFonts w:ascii="Calibri" w:hAnsi="Calibri" w:cs="Calibri"/>
        </w:rPr>
        <w:t>wprowadzenie lub zmianę danego terminu i</w:t>
      </w:r>
      <w:r w:rsidR="002F183E" w:rsidRPr="00C70C1D">
        <w:rPr>
          <w:rFonts w:ascii="Calibri" w:hAnsi="Calibri" w:cs="Calibri"/>
        </w:rPr>
        <w:t xml:space="preserve"> automatycznie </w:t>
      </w:r>
      <w:r w:rsidR="00CE7FDB" w:rsidRPr="00C70C1D">
        <w:rPr>
          <w:rFonts w:ascii="Calibri" w:hAnsi="Calibri" w:cs="Calibri"/>
        </w:rPr>
        <w:t xml:space="preserve">przekazywać dane za pomocą </w:t>
      </w:r>
      <w:proofErr w:type="spellStart"/>
      <w:r w:rsidR="00CE7FDB" w:rsidRPr="00C70C1D">
        <w:rPr>
          <w:rFonts w:ascii="Calibri" w:hAnsi="Calibri" w:cs="Calibri"/>
        </w:rPr>
        <w:t>restAPI</w:t>
      </w:r>
      <w:proofErr w:type="spellEnd"/>
      <w:r w:rsidR="00CE7FDB" w:rsidRPr="00C70C1D">
        <w:rPr>
          <w:rFonts w:ascii="Calibri" w:hAnsi="Calibri" w:cs="Calibri"/>
        </w:rPr>
        <w:t xml:space="preserve"> do formularza.</w:t>
      </w:r>
      <w:r w:rsidR="00C164C2">
        <w:rPr>
          <w:rFonts w:ascii="Calibri" w:hAnsi="Calibri" w:cs="Calibri"/>
        </w:rPr>
        <w:t xml:space="preserve"> </w:t>
      </w:r>
    </w:p>
    <w:p w14:paraId="7C7FA1A8" w14:textId="77777777" w:rsidR="00C70C1D" w:rsidRPr="00C70C1D" w:rsidRDefault="00C70C1D" w:rsidP="00C70C1D">
      <w:pPr>
        <w:pStyle w:val="Nagwek1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Pytanie:</w:t>
      </w:r>
    </w:p>
    <w:p w14:paraId="4EA79639" w14:textId="537EB516" w:rsidR="00E03255" w:rsidRPr="00C45D70" w:rsidRDefault="00E03255" w:rsidP="00144C2D">
      <w:pPr>
        <w:pStyle w:val="Nagwek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C45D70">
        <w:rPr>
          <w:rFonts w:ascii="Calibri" w:hAnsi="Calibri" w:cs="Calibri"/>
          <w:sz w:val="24"/>
          <w:szCs w:val="24"/>
        </w:rPr>
        <w:t>Prosimy o podanie średniego czasu obsługi operacyjnej dla:</w:t>
      </w:r>
    </w:p>
    <w:p w14:paraId="0E3AF2A9" w14:textId="77777777" w:rsidR="00E03255" w:rsidRPr="00C70C1D" w:rsidRDefault="00E03255" w:rsidP="00F374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01F1E"/>
          <w:sz w:val="24"/>
          <w:szCs w:val="24"/>
        </w:rPr>
      </w:pPr>
      <w:r w:rsidRPr="00C70C1D">
        <w:rPr>
          <w:rFonts w:eastAsia="Times New Roman"/>
          <w:color w:val="000000"/>
          <w:sz w:val="24"/>
          <w:szCs w:val="24"/>
        </w:rPr>
        <w:t>101820 konsultacji (w tym zgłoszenia elektroniczne 23716, połączenia telefoniczne 69281, chat 8823). </w:t>
      </w:r>
    </w:p>
    <w:p w14:paraId="067BEABB" w14:textId="77777777" w:rsidR="00E03255" w:rsidRPr="00C70C1D" w:rsidRDefault="00E03255" w:rsidP="00F374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01F1E"/>
          <w:sz w:val="24"/>
          <w:szCs w:val="24"/>
        </w:rPr>
      </w:pPr>
      <w:r w:rsidRPr="00C70C1D">
        <w:rPr>
          <w:rFonts w:eastAsia="Times New Roman"/>
          <w:color w:val="000000"/>
          <w:sz w:val="24"/>
          <w:szCs w:val="24"/>
        </w:rPr>
        <w:t xml:space="preserve">Liczba konsultacji uległa zwiększeniu z uwagi na uruchomienie naboru Dotacje na kapitał obrotowy, który wygenerował prawie 23 tysiące konsultacji. Celem wsparcia jest zwalczanie skutków wirusa COVID-19 wśród przedsiębiorców dotkniętych jego działaniem. </w:t>
      </w:r>
    </w:p>
    <w:p w14:paraId="5AE8B749" w14:textId="77777777" w:rsidR="00E03255" w:rsidRPr="00C70C1D" w:rsidRDefault="00E03255" w:rsidP="00F374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01F1E"/>
          <w:sz w:val="24"/>
          <w:szCs w:val="24"/>
        </w:rPr>
      </w:pPr>
      <w:r w:rsidRPr="00C70C1D">
        <w:rPr>
          <w:rFonts w:eastAsia="Times New Roman"/>
          <w:color w:val="000000"/>
          <w:sz w:val="24"/>
          <w:szCs w:val="24"/>
        </w:rPr>
        <w:t>Od marca 2020 roku obsługa Infolinii prowadzona jest w systemie pracy zdalnej. </w:t>
      </w:r>
    </w:p>
    <w:p w14:paraId="2CCC63EE" w14:textId="77777777" w:rsidR="00E03255" w:rsidRPr="00C70C1D" w:rsidRDefault="00E03255" w:rsidP="00F374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01F1E"/>
          <w:sz w:val="24"/>
          <w:szCs w:val="24"/>
        </w:rPr>
      </w:pPr>
      <w:r w:rsidRPr="00C70C1D">
        <w:rPr>
          <w:rFonts w:eastAsia="Times New Roman"/>
          <w:color w:val="000000"/>
          <w:sz w:val="24"/>
          <w:szCs w:val="24"/>
        </w:rPr>
        <w:t>Obsługa kanału telefonicznego i elektronicznego (email, formularze kontaktowe, Live chat). </w:t>
      </w:r>
    </w:p>
    <w:p w14:paraId="722CC8C2" w14:textId="77777777" w:rsidR="001127F3" w:rsidRPr="00C70C1D" w:rsidRDefault="001127F3" w:rsidP="00F37496">
      <w:pPr>
        <w:pStyle w:val="Akapitzlist"/>
        <w:numPr>
          <w:ilvl w:val="0"/>
          <w:numId w:val="2"/>
        </w:numPr>
        <w:shd w:val="clear" w:color="auto" w:fill="FFFFFF"/>
        <w:rPr>
          <w:color w:val="201F1E"/>
          <w:sz w:val="24"/>
          <w:szCs w:val="24"/>
        </w:rPr>
      </w:pPr>
      <w:r w:rsidRPr="00C70C1D">
        <w:rPr>
          <w:color w:val="000000"/>
          <w:sz w:val="24"/>
          <w:szCs w:val="24"/>
        </w:rPr>
        <w:t>W ramach zgłoszeń na kanale Facebook obsługiwanych jest średnio 3-5 zgłoszeń dziennie. </w:t>
      </w:r>
    </w:p>
    <w:p w14:paraId="1B547164" w14:textId="77777777" w:rsidR="00ED1D6F" w:rsidRPr="00C70C1D" w:rsidRDefault="00ED1D6F" w:rsidP="0043103A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Odpowiedź:</w:t>
      </w:r>
    </w:p>
    <w:p w14:paraId="499A225D" w14:textId="77777777" w:rsidR="001127F3" w:rsidRPr="00C70C1D" w:rsidRDefault="001127F3" w:rsidP="00144C2D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C70C1D">
        <w:rPr>
          <w:rFonts w:eastAsia="Times New Roman"/>
          <w:color w:val="000000"/>
          <w:sz w:val="24"/>
          <w:szCs w:val="24"/>
        </w:rPr>
        <w:t>W 2020 roku odnotowano realizację wskaźników na poziomie:</w:t>
      </w:r>
    </w:p>
    <w:p w14:paraId="367D1054" w14:textId="12EFB58A" w:rsidR="001127F3" w:rsidRPr="00C70C1D" w:rsidRDefault="001127F3" w:rsidP="00F37496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C70C1D">
        <w:rPr>
          <w:rFonts w:eastAsia="Times New Roman"/>
          <w:color w:val="000000"/>
          <w:sz w:val="24"/>
          <w:szCs w:val="24"/>
        </w:rPr>
        <w:t>Średni czas oczekiwania na połączenie z konsultantem 47 sekund</w:t>
      </w:r>
      <w:r w:rsidR="00C164C2">
        <w:rPr>
          <w:rFonts w:eastAsia="Times New Roman"/>
          <w:color w:val="000000"/>
          <w:sz w:val="24"/>
          <w:szCs w:val="24"/>
        </w:rPr>
        <w:t>.</w:t>
      </w:r>
    </w:p>
    <w:p w14:paraId="4641BD02" w14:textId="044E98D1" w:rsidR="001127F3" w:rsidRPr="00C70C1D" w:rsidRDefault="001127F3" w:rsidP="00F37496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C70C1D">
        <w:rPr>
          <w:rFonts w:eastAsia="Times New Roman"/>
          <w:color w:val="000000"/>
          <w:sz w:val="24"/>
          <w:szCs w:val="24"/>
        </w:rPr>
        <w:t>Odbieralność połączeń 93%</w:t>
      </w:r>
      <w:r w:rsidR="00C164C2">
        <w:rPr>
          <w:rFonts w:eastAsia="Times New Roman"/>
          <w:color w:val="000000"/>
          <w:sz w:val="24"/>
          <w:szCs w:val="24"/>
        </w:rPr>
        <w:t>.</w:t>
      </w:r>
    </w:p>
    <w:p w14:paraId="4B0B9917" w14:textId="56493F59" w:rsidR="001127F3" w:rsidRPr="00C70C1D" w:rsidRDefault="001127F3" w:rsidP="00F37496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01F1E"/>
          <w:sz w:val="24"/>
          <w:szCs w:val="24"/>
        </w:rPr>
      </w:pPr>
      <w:r w:rsidRPr="00C70C1D">
        <w:rPr>
          <w:rFonts w:eastAsia="Times New Roman"/>
          <w:color w:val="201F1E"/>
          <w:sz w:val="24"/>
          <w:szCs w:val="24"/>
        </w:rPr>
        <w:t>Odpowiedzi w ciągu 2 dni roboczych 90,6%</w:t>
      </w:r>
      <w:r w:rsidR="00C164C2">
        <w:rPr>
          <w:rFonts w:eastAsia="Times New Roman"/>
          <w:color w:val="201F1E"/>
          <w:sz w:val="24"/>
          <w:szCs w:val="24"/>
        </w:rPr>
        <w:t>.</w:t>
      </w:r>
    </w:p>
    <w:p w14:paraId="0AC7D3DD" w14:textId="2F177996" w:rsidR="00C70C1D" w:rsidRPr="00C70C1D" w:rsidRDefault="00E03255" w:rsidP="00C70C1D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lastRenderedPageBreak/>
        <w:t xml:space="preserve">6. </w:t>
      </w:r>
      <w:r w:rsidR="00C70C1D">
        <w:rPr>
          <w:b/>
          <w:sz w:val="24"/>
          <w:szCs w:val="24"/>
        </w:rPr>
        <w:t xml:space="preserve"> </w:t>
      </w:r>
      <w:r w:rsidR="00C70C1D" w:rsidRPr="00C70C1D">
        <w:rPr>
          <w:rFonts w:ascii="Calibri" w:hAnsi="Calibri" w:cs="Calibri"/>
          <w:b/>
          <w:sz w:val="24"/>
          <w:szCs w:val="24"/>
        </w:rPr>
        <w:t>Pytanie:</w:t>
      </w:r>
    </w:p>
    <w:p w14:paraId="08CE4921" w14:textId="0AEA1078" w:rsidR="00E03255" w:rsidRPr="00C45D70" w:rsidRDefault="00E03255" w:rsidP="00E03255">
      <w:pPr>
        <w:shd w:val="clear" w:color="auto" w:fill="FFFFFF"/>
        <w:rPr>
          <w:color w:val="000000"/>
          <w:sz w:val="24"/>
          <w:szCs w:val="24"/>
        </w:rPr>
      </w:pPr>
      <w:r w:rsidRPr="00C45D70">
        <w:rPr>
          <w:sz w:val="24"/>
          <w:szCs w:val="24"/>
        </w:rPr>
        <w:t xml:space="preserve">Prosimy o potwierdzenie czy liczba konsultantów 12 jest to zespół obecnie realizujący zakres </w:t>
      </w:r>
      <w:r w:rsidR="00C45D70" w:rsidRPr="00C45D70">
        <w:rPr>
          <w:sz w:val="24"/>
          <w:szCs w:val="24"/>
        </w:rPr>
        <w:t>postępowania</w:t>
      </w:r>
      <w:r w:rsidR="00C45D70">
        <w:rPr>
          <w:sz w:val="24"/>
          <w:szCs w:val="24"/>
        </w:rPr>
        <w:t>?</w:t>
      </w:r>
      <w:r w:rsidRPr="00C45D70">
        <w:rPr>
          <w:color w:val="000000"/>
          <w:sz w:val="24"/>
          <w:szCs w:val="24"/>
        </w:rPr>
        <w:t> </w:t>
      </w:r>
    </w:p>
    <w:p w14:paraId="585686BD" w14:textId="77777777" w:rsidR="00ED1D6F" w:rsidRPr="00C70C1D" w:rsidRDefault="00ED1D6F" w:rsidP="0043103A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Odpowiedź:</w:t>
      </w:r>
    </w:p>
    <w:p w14:paraId="028E20C2" w14:textId="2855166D" w:rsidR="001B0219" w:rsidRDefault="001B0219" w:rsidP="00E03255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ramach </w:t>
      </w:r>
      <w:r w:rsidR="00FC3D31">
        <w:rPr>
          <w:color w:val="000000"/>
          <w:sz w:val="24"/>
          <w:szCs w:val="24"/>
        </w:rPr>
        <w:t>trwającej</w:t>
      </w:r>
      <w:r>
        <w:rPr>
          <w:color w:val="000000"/>
          <w:sz w:val="24"/>
          <w:szCs w:val="24"/>
        </w:rPr>
        <w:t xml:space="preserve"> umowy, w której realizowania jest obsługa Infolinii PARP</w:t>
      </w:r>
      <w:r w:rsidR="00FC3D31">
        <w:rPr>
          <w:color w:val="000000"/>
          <w:sz w:val="24"/>
          <w:szCs w:val="24"/>
        </w:rPr>
        <w:t xml:space="preserve"> zespół obejmuje</w:t>
      </w:r>
      <w:r>
        <w:rPr>
          <w:color w:val="000000"/>
          <w:sz w:val="24"/>
          <w:szCs w:val="24"/>
        </w:rPr>
        <w:t>:</w:t>
      </w:r>
    </w:p>
    <w:p w14:paraId="6B5E6517" w14:textId="57C634A0" w:rsidR="001B0219" w:rsidRDefault="00FC3D31" w:rsidP="001B0219">
      <w:pPr>
        <w:pStyle w:val="Akapitzlist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Stałą liczbę</w:t>
      </w:r>
      <w:r w:rsidR="00F07AF4" w:rsidRPr="001B0219">
        <w:rPr>
          <w:color w:val="000000"/>
          <w:sz w:val="24"/>
          <w:szCs w:val="24"/>
        </w:rPr>
        <w:t xml:space="preserve"> 6 osób obsługujących połączenia telefoniczne, wiad</w:t>
      </w:r>
      <w:r w:rsidR="001B0219" w:rsidRPr="001B0219">
        <w:rPr>
          <w:color w:val="000000"/>
          <w:sz w:val="24"/>
          <w:szCs w:val="24"/>
        </w:rPr>
        <w:t>omości elektroniczne i chat.</w:t>
      </w:r>
      <w:r w:rsidR="00F07AF4" w:rsidRPr="001B0219">
        <w:rPr>
          <w:color w:val="000000"/>
          <w:sz w:val="24"/>
          <w:szCs w:val="24"/>
        </w:rPr>
        <w:t xml:space="preserve"> </w:t>
      </w:r>
    </w:p>
    <w:p w14:paraId="3A039348" w14:textId="7CE6CDDE" w:rsidR="001B0219" w:rsidRDefault="00FC3D31" w:rsidP="001B0219">
      <w:pPr>
        <w:pStyle w:val="Akapitzlist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F07AF4" w:rsidRPr="001B0219">
        <w:rPr>
          <w:color w:val="000000"/>
          <w:sz w:val="24"/>
          <w:szCs w:val="24"/>
        </w:rPr>
        <w:t xml:space="preserve">odatkowe 3 osoby rezerwowe, które dołączają do obsługi </w:t>
      </w:r>
      <w:r w:rsidR="00C164C2" w:rsidRPr="001B0219">
        <w:rPr>
          <w:color w:val="000000"/>
          <w:sz w:val="24"/>
          <w:szCs w:val="24"/>
        </w:rPr>
        <w:t xml:space="preserve">np. </w:t>
      </w:r>
      <w:r w:rsidR="00F07AF4" w:rsidRPr="001B0219">
        <w:rPr>
          <w:color w:val="000000"/>
          <w:sz w:val="24"/>
          <w:szCs w:val="24"/>
        </w:rPr>
        <w:t xml:space="preserve">w sytuacji nieobecności innego konsultanta, w przypadku zwiększonego ruchu dla zapewnienia osiągnięcia założonych wskaźników. </w:t>
      </w:r>
    </w:p>
    <w:p w14:paraId="6242012B" w14:textId="2658F74B" w:rsidR="001B0219" w:rsidRDefault="001B0219" w:rsidP="00AD2EC1">
      <w:pPr>
        <w:pStyle w:val="Akapitzlist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 w:rsidRPr="001B0219">
        <w:rPr>
          <w:color w:val="000000"/>
          <w:sz w:val="24"/>
          <w:szCs w:val="24"/>
        </w:rPr>
        <w:t>Na podstawie zawarte</w:t>
      </w:r>
      <w:r w:rsidR="00FC3D31">
        <w:rPr>
          <w:color w:val="000000"/>
          <w:sz w:val="24"/>
          <w:szCs w:val="24"/>
        </w:rPr>
        <w:t>go</w:t>
      </w:r>
      <w:r w:rsidRPr="001B0219">
        <w:rPr>
          <w:color w:val="000000"/>
          <w:sz w:val="24"/>
          <w:szCs w:val="24"/>
        </w:rPr>
        <w:t xml:space="preserve"> aneksu</w:t>
      </w:r>
      <w:r w:rsidR="00FC3D31">
        <w:rPr>
          <w:color w:val="000000"/>
          <w:sz w:val="24"/>
          <w:szCs w:val="24"/>
        </w:rPr>
        <w:t xml:space="preserve"> do obecnej umowy</w:t>
      </w:r>
      <w:r w:rsidRPr="001B0219">
        <w:rPr>
          <w:color w:val="000000"/>
          <w:sz w:val="24"/>
          <w:szCs w:val="24"/>
        </w:rPr>
        <w:t xml:space="preserve">, </w:t>
      </w:r>
      <w:r w:rsidR="00FC3D31">
        <w:rPr>
          <w:color w:val="000000"/>
          <w:sz w:val="24"/>
          <w:szCs w:val="24"/>
        </w:rPr>
        <w:t xml:space="preserve">zespół konsultantów został zwiększony </w:t>
      </w:r>
      <w:r w:rsidRPr="001B0219">
        <w:rPr>
          <w:color w:val="000000"/>
          <w:sz w:val="24"/>
          <w:szCs w:val="24"/>
        </w:rPr>
        <w:t xml:space="preserve">w okresie 2 miesięcy </w:t>
      </w:r>
      <w:r w:rsidRPr="001B0219">
        <w:rPr>
          <w:color w:val="000000"/>
          <w:sz w:val="24"/>
          <w:szCs w:val="24"/>
        </w:rPr>
        <w:t xml:space="preserve">dla obsługi dodatkowego naboru </w:t>
      </w:r>
      <w:r w:rsidRPr="001B0219">
        <w:rPr>
          <w:color w:val="000000"/>
          <w:sz w:val="24"/>
          <w:szCs w:val="24"/>
        </w:rPr>
        <w:t xml:space="preserve">Dotacje na kapitał obrotowy, </w:t>
      </w:r>
      <w:r w:rsidR="00FC3D31">
        <w:rPr>
          <w:color w:val="000000"/>
          <w:sz w:val="24"/>
          <w:szCs w:val="24"/>
        </w:rPr>
        <w:t>z</w:t>
      </w:r>
      <w:r w:rsidR="00F07AF4" w:rsidRPr="001B0219">
        <w:rPr>
          <w:color w:val="000000"/>
          <w:sz w:val="24"/>
          <w:szCs w:val="24"/>
        </w:rPr>
        <w:t xml:space="preserve">espół </w:t>
      </w:r>
      <w:r w:rsidRPr="001B0219">
        <w:rPr>
          <w:color w:val="000000"/>
          <w:sz w:val="24"/>
          <w:szCs w:val="24"/>
        </w:rPr>
        <w:t xml:space="preserve">konsultantów </w:t>
      </w:r>
      <w:r w:rsidR="00F07AF4" w:rsidRPr="001B0219">
        <w:rPr>
          <w:color w:val="000000"/>
          <w:sz w:val="24"/>
          <w:szCs w:val="24"/>
        </w:rPr>
        <w:t xml:space="preserve">został </w:t>
      </w:r>
      <w:r w:rsidR="00FC3D31">
        <w:rPr>
          <w:color w:val="000000"/>
          <w:sz w:val="24"/>
          <w:szCs w:val="24"/>
        </w:rPr>
        <w:t xml:space="preserve">powiększony </w:t>
      </w:r>
      <w:r w:rsidR="00856C93">
        <w:rPr>
          <w:color w:val="000000"/>
          <w:sz w:val="24"/>
          <w:szCs w:val="24"/>
        </w:rPr>
        <w:t>o dodatkowe</w:t>
      </w:r>
      <w:r w:rsidR="00FC3D31">
        <w:rPr>
          <w:color w:val="000000"/>
          <w:sz w:val="24"/>
          <w:szCs w:val="24"/>
        </w:rPr>
        <w:t xml:space="preserve"> 3</w:t>
      </w:r>
      <w:r w:rsidR="00856C93">
        <w:rPr>
          <w:color w:val="000000"/>
          <w:sz w:val="24"/>
          <w:szCs w:val="24"/>
        </w:rPr>
        <w:t xml:space="preserve"> osoby</w:t>
      </w:r>
      <w:r w:rsidR="00FC3D31">
        <w:rPr>
          <w:color w:val="000000"/>
          <w:sz w:val="24"/>
          <w:szCs w:val="24"/>
        </w:rPr>
        <w:t xml:space="preserve">. Zatem </w:t>
      </w:r>
      <w:r w:rsidR="00856C93">
        <w:rPr>
          <w:color w:val="000000"/>
          <w:sz w:val="24"/>
          <w:szCs w:val="24"/>
        </w:rPr>
        <w:t>w</w:t>
      </w:r>
      <w:r w:rsidR="00FC3D31">
        <w:rPr>
          <w:color w:val="000000"/>
          <w:sz w:val="24"/>
          <w:szCs w:val="24"/>
        </w:rPr>
        <w:t xml:space="preserve"> okresie 2 miesięcy Infolinię PARP obsługiwało 12 konsultantów.</w:t>
      </w:r>
    </w:p>
    <w:p w14:paraId="24608A87" w14:textId="33491CBE" w:rsidR="001B0219" w:rsidRDefault="001B0219" w:rsidP="001B0219">
      <w:pPr>
        <w:shd w:val="clear" w:color="auto" w:fill="FFFFFF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planowanym zamówieniu, po przeprowadzeniu analizy Z</w:t>
      </w:r>
      <w:r w:rsidRPr="001B0219">
        <w:rPr>
          <w:color w:val="000000"/>
          <w:sz w:val="24"/>
          <w:szCs w:val="24"/>
        </w:rPr>
        <w:t>amawiający oczekuje</w:t>
      </w:r>
      <w:r>
        <w:rPr>
          <w:color w:val="000000"/>
          <w:sz w:val="24"/>
          <w:szCs w:val="24"/>
        </w:rPr>
        <w:t xml:space="preserve"> dysponowania zespołem </w:t>
      </w:r>
      <w:r w:rsidR="00AD2588">
        <w:rPr>
          <w:color w:val="000000"/>
          <w:sz w:val="24"/>
          <w:szCs w:val="24"/>
        </w:rPr>
        <w:t xml:space="preserve">do obsługi Infolinii PARP </w:t>
      </w:r>
      <w:r>
        <w:rPr>
          <w:color w:val="000000"/>
          <w:sz w:val="24"/>
          <w:szCs w:val="24"/>
        </w:rPr>
        <w:t>w składzie:</w:t>
      </w:r>
    </w:p>
    <w:p w14:paraId="1C52662A" w14:textId="77777777" w:rsidR="00FC3D31" w:rsidRDefault="00FC3D31" w:rsidP="001B0219">
      <w:pPr>
        <w:pStyle w:val="Akapitzlist"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Stałą liczbę</w:t>
      </w:r>
      <w:r>
        <w:rPr>
          <w:color w:val="000000"/>
          <w:sz w:val="24"/>
          <w:szCs w:val="24"/>
        </w:rPr>
        <w:t xml:space="preserve"> 8</w:t>
      </w:r>
      <w:r w:rsidRPr="001B0219">
        <w:rPr>
          <w:color w:val="000000"/>
          <w:sz w:val="24"/>
          <w:szCs w:val="24"/>
        </w:rPr>
        <w:t xml:space="preserve"> osób obsługujących połączenia telefoniczne, wiadomości elektroniczne i chat.</w:t>
      </w:r>
    </w:p>
    <w:p w14:paraId="7C495576" w14:textId="157E3E09" w:rsidR="001B0219" w:rsidRPr="00FC3D31" w:rsidRDefault="00FC3D31" w:rsidP="00E03255">
      <w:pPr>
        <w:pStyle w:val="Akapitzlist"/>
        <w:numPr>
          <w:ilvl w:val="0"/>
          <w:numId w:val="6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1B0219">
        <w:rPr>
          <w:color w:val="000000"/>
          <w:sz w:val="24"/>
          <w:szCs w:val="24"/>
        </w:rPr>
        <w:t xml:space="preserve">odatkowe </w:t>
      </w:r>
      <w:r>
        <w:rPr>
          <w:color w:val="000000"/>
          <w:sz w:val="24"/>
          <w:szCs w:val="24"/>
        </w:rPr>
        <w:t>4</w:t>
      </w:r>
      <w:r w:rsidRPr="001B0219">
        <w:rPr>
          <w:color w:val="000000"/>
          <w:sz w:val="24"/>
          <w:szCs w:val="24"/>
        </w:rPr>
        <w:t xml:space="preserve"> osoby rezerwowe, które dołączają do obsługi np. w sytuacji nieobecności innego konsultanta, w przypadku zwiększonego ruchu dla zapewnienia osiągnięcia założonych wskaźników. </w:t>
      </w:r>
    </w:p>
    <w:p w14:paraId="32A04117" w14:textId="77777777" w:rsidR="00C70C1D" w:rsidRPr="00C70C1D" w:rsidRDefault="00E03255" w:rsidP="00C70C1D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 xml:space="preserve">7. </w:t>
      </w:r>
      <w:r w:rsidR="00C70C1D" w:rsidRPr="00C70C1D">
        <w:rPr>
          <w:rFonts w:ascii="Calibri" w:hAnsi="Calibri" w:cs="Calibri"/>
          <w:b/>
          <w:sz w:val="24"/>
          <w:szCs w:val="24"/>
        </w:rPr>
        <w:t>Pytanie:</w:t>
      </w:r>
    </w:p>
    <w:p w14:paraId="6CD8315B" w14:textId="04DA6A95" w:rsidR="00E03255" w:rsidRPr="00C45D70" w:rsidRDefault="00E03255" w:rsidP="007160CB">
      <w:pPr>
        <w:shd w:val="clear" w:color="auto" w:fill="FFFFFF"/>
        <w:rPr>
          <w:sz w:val="24"/>
          <w:szCs w:val="24"/>
        </w:rPr>
      </w:pPr>
      <w:r w:rsidRPr="00C45D70">
        <w:rPr>
          <w:sz w:val="24"/>
          <w:szCs w:val="24"/>
        </w:rPr>
        <w:t xml:space="preserve">Prosimy o podanie dni oraz godzin </w:t>
      </w:r>
      <w:r w:rsidR="00C164C2" w:rsidRPr="00C45D70">
        <w:rPr>
          <w:sz w:val="24"/>
          <w:szCs w:val="24"/>
        </w:rPr>
        <w:t>świadczonej</w:t>
      </w:r>
      <w:r w:rsidRPr="00C45D70">
        <w:rPr>
          <w:sz w:val="24"/>
          <w:szCs w:val="24"/>
        </w:rPr>
        <w:t xml:space="preserve"> obsługi</w:t>
      </w:r>
      <w:r w:rsidR="00C164C2">
        <w:rPr>
          <w:sz w:val="24"/>
          <w:szCs w:val="24"/>
        </w:rPr>
        <w:t>?</w:t>
      </w:r>
    </w:p>
    <w:p w14:paraId="438CD0DA" w14:textId="77777777" w:rsidR="00ED1D6F" w:rsidRPr="00C70C1D" w:rsidRDefault="00ED1D6F" w:rsidP="0043103A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Odpowiedź:</w:t>
      </w:r>
    </w:p>
    <w:p w14:paraId="3F994B46" w14:textId="60F4A589" w:rsidR="00F07AF4" w:rsidRPr="00C70C1D" w:rsidRDefault="00F07AF4" w:rsidP="00E03255">
      <w:pPr>
        <w:rPr>
          <w:color w:val="000000"/>
          <w:sz w:val="24"/>
          <w:szCs w:val="24"/>
        </w:rPr>
      </w:pPr>
      <w:r w:rsidRPr="00C70C1D">
        <w:rPr>
          <w:color w:val="000000"/>
          <w:sz w:val="24"/>
          <w:szCs w:val="24"/>
        </w:rPr>
        <w:t>Obecnie Infolinia działa od poniedziałku do piątku w godzinach 8:30-16:30. Konsultanci pracują w godzinach 8:00-17:00.</w:t>
      </w:r>
      <w:r w:rsidR="00BC2FC2">
        <w:rPr>
          <w:color w:val="000000"/>
          <w:sz w:val="24"/>
          <w:szCs w:val="24"/>
        </w:rPr>
        <w:t xml:space="preserve"> </w:t>
      </w:r>
    </w:p>
    <w:p w14:paraId="686148F3" w14:textId="77777777" w:rsidR="00C45D70" w:rsidRPr="00C45D70" w:rsidRDefault="00E03255" w:rsidP="00C45D70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45D70">
        <w:rPr>
          <w:rFonts w:ascii="Calibri" w:hAnsi="Calibri" w:cs="Calibri"/>
          <w:b/>
          <w:sz w:val="24"/>
          <w:szCs w:val="24"/>
        </w:rPr>
        <w:t xml:space="preserve">8. </w:t>
      </w:r>
      <w:r w:rsidR="00C45D70" w:rsidRPr="00C45D70">
        <w:rPr>
          <w:rFonts w:ascii="Calibri" w:hAnsi="Calibri" w:cs="Calibri"/>
          <w:b/>
          <w:sz w:val="24"/>
          <w:szCs w:val="24"/>
        </w:rPr>
        <w:t>Pytanie:</w:t>
      </w:r>
    </w:p>
    <w:p w14:paraId="3CEA5D01" w14:textId="15BCD31D" w:rsidR="00E03255" w:rsidRPr="00C45D70" w:rsidRDefault="00E03255" w:rsidP="007160CB">
      <w:pPr>
        <w:shd w:val="clear" w:color="auto" w:fill="FFFFFF"/>
        <w:rPr>
          <w:sz w:val="24"/>
          <w:szCs w:val="24"/>
        </w:rPr>
      </w:pPr>
      <w:r w:rsidRPr="00C45D70">
        <w:rPr>
          <w:sz w:val="24"/>
          <w:szCs w:val="24"/>
        </w:rPr>
        <w:t xml:space="preserve">Prosimy o podanie jednoczesnych </w:t>
      </w:r>
      <w:r w:rsidR="00C164C2" w:rsidRPr="00C45D70">
        <w:rPr>
          <w:sz w:val="24"/>
          <w:szCs w:val="24"/>
        </w:rPr>
        <w:t>linii</w:t>
      </w:r>
      <w:r w:rsidR="00C164C2">
        <w:rPr>
          <w:sz w:val="24"/>
          <w:szCs w:val="24"/>
        </w:rPr>
        <w:t xml:space="preserve"> telefonicznych?</w:t>
      </w:r>
    </w:p>
    <w:p w14:paraId="0C3509E0" w14:textId="77777777" w:rsidR="00ED1D6F" w:rsidRPr="00C70C1D" w:rsidRDefault="00ED1D6F" w:rsidP="0043103A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Odpowiedź:</w:t>
      </w:r>
    </w:p>
    <w:p w14:paraId="20071DB8" w14:textId="17A93C1A" w:rsidR="00F07AF4" w:rsidRPr="00C70C1D" w:rsidRDefault="00856C93" w:rsidP="00E0325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Obsługa ruchu</w:t>
      </w:r>
      <w:r w:rsidR="00744D16" w:rsidRPr="00C70C1D">
        <w:rPr>
          <w:color w:val="000000"/>
          <w:sz w:val="24"/>
          <w:szCs w:val="24"/>
        </w:rPr>
        <w:t xml:space="preserve"> na IVR to zadanie Wykonawcy, który osiągnąć ma 95% poziom obsługi</w:t>
      </w:r>
      <w:r w:rsidR="00C164C2">
        <w:rPr>
          <w:color w:val="000000"/>
          <w:sz w:val="24"/>
          <w:szCs w:val="24"/>
        </w:rPr>
        <w:t xml:space="preserve"> połączeń telefonicznych</w:t>
      </w:r>
      <w:r w:rsidR="00744D16" w:rsidRPr="00C70C1D">
        <w:rPr>
          <w:color w:val="000000"/>
          <w:sz w:val="24"/>
          <w:szCs w:val="24"/>
        </w:rPr>
        <w:t>.</w:t>
      </w:r>
    </w:p>
    <w:p w14:paraId="16320290" w14:textId="77777777" w:rsidR="00C45D70" w:rsidRPr="00C45D70" w:rsidRDefault="00E03255" w:rsidP="00C45D70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45D70">
        <w:rPr>
          <w:rFonts w:ascii="Calibri" w:hAnsi="Calibri" w:cs="Calibri"/>
          <w:b/>
          <w:sz w:val="24"/>
          <w:szCs w:val="24"/>
        </w:rPr>
        <w:t xml:space="preserve">9. </w:t>
      </w:r>
      <w:r w:rsidR="00C45D70" w:rsidRPr="00C45D70">
        <w:rPr>
          <w:rFonts w:ascii="Calibri" w:hAnsi="Calibri" w:cs="Calibri"/>
          <w:b/>
          <w:sz w:val="24"/>
          <w:szCs w:val="24"/>
        </w:rPr>
        <w:t>Pytanie:</w:t>
      </w:r>
    </w:p>
    <w:p w14:paraId="05FECD67" w14:textId="3C6241B8" w:rsidR="00E03255" w:rsidRPr="00C45D70" w:rsidRDefault="00E03255" w:rsidP="007160CB">
      <w:pPr>
        <w:shd w:val="clear" w:color="auto" w:fill="FFFFFF"/>
        <w:rPr>
          <w:sz w:val="24"/>
          <w:szCs w:val="24"/>
        </w:rPr>
      </w:pPr>
      <w:r w:rsidRPr="00C45D70">
        <w:rPr>
          <w:sz w:val="24"/>
          <w:szCs w:val="24"/>
        </w:rPr>
        <w:t>Prosimy o podanie czasu niezbędnego do przes</w:t>
      </w:r>
      <w:r w:rsidR="00F65866">
        <w:rPr>
          <w:sz w:val="24"/>
          <w:szCs w:val="24"/>
        </w:rPr>
        <w:t>z</w:t>
      </w:r>
      <w:r w:rsidRPr="00C45D70">
        <w:rPr>
          <w:sz w:val="24"/>
          <w:szCs w:val="24"/>
        </w:rPr>
        <w:t xml:space="preserve">kolenia </w:t>
      </w:r>
      <w:r w:rsidR="00744D16" w:rsidRPr="00C45D70">
        <w:rPr>
          <w:sz w:val="24"/>
          <w:szCs w:val="24"/>
        </w:rPr>
        <w:t>pracowników</w:t>
      </w:r>
    </w:p>
    <w:p w14:paraId="69C87F35" w14:textId="77777777" w:rsidR="00ED1D6F" w:rsidRPr="00C70C1D" w:rsidRDefault="00ED1D6F" w:rsidP="0043103A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lastRenderedPageBreak/>
        <w:t>Odpowiedź:</w:t>
      </w:r>
    </w:p>
    <w:p w14:paraId="095D42B8" w14:textId="5247B4D7" w:rsidR="00744D16" w:rsidRPr="00C70C1D" w:rsidRDefault="00BC2FC2" w:rsidP="00E0325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przewiduje minimum 6 tygodni</w:t>
      </w:r>
      <w:r w:rsidR="00744D16" w:rsidRPr="00C70C1D">
        <w:rPr>
          <w:color w:val="000000"/>
          <w:sz w:val="24"/>
          <w:szCs w:val="24"/>
        </w:rPr>
        <w:t xml:space="preserve"> szkolenia wstępnego dla zespołu.</w:t>
      </w:r>
    </w:p>
    <w:p w14:paraId="3D3706A7" w14:textId="77777777" w:rsidR="00C45D70" w:rsidRPr="00C45D70" w:rsidRDefault="00E03255" w:rsidP="00C45D70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45D70">
        <w:rPr>
          <w:rFonts w:ascii="Calibri" w:hAnsi="Calibri" w:cs="Calibri"/>
          <w:b/>
          <w:sz w:val="24"/>
          <w:szCs w:val="24"/>
        </w:rPr>
        <w:t xml:space="preserve">10. </w:t>
      </w:r>
      <w:r w:rsidR="00C45D70" w:rsidRPr="00C45D70">
        <w:rPr>
          <w:rFonts w:ascii="Calibri" w:hAnsi="Calibri" w:cs="Calibri"/>
          <w:b/>
          <w:sz w:val="24"/>
          <w:szCs w:val="24"/>
        </w:rPr>
        <w:t>Pytanie:</w:t>
      </w:r>
    </w:p>
    <w:p w14:paraId="1B1A9A53" w14:textId="22DFAE35" w:rsidR="00E03255" w:rsidRPr="00C45D70" w:rsidRDefault="00E03255" w:rsidP="007160CB">
      <w:pPr>
        <w:shd w:val="clear" w:color="auto" w:fill="FFFFFF"/>
        <w:rPr>
          <w:sz w:val="24"/>
          <w:szCs w:val="24"/>
        </w:rPr>
      </w:pPr>
      <w:r w:rsidRPr="00C45D70">
        <w:rPr>
          <w:sz w:val="24"/>
          <w:szCs w:val="24"/>
        </w:rPr>
        <w:t>Pro</w:t>
      </w:r>
      <w:r w:rsidR="007160CB" w:rsidRPr="00C45D70">
        <w:rPr>
          <w:sz w:val="24"/>
          <w:szCs w:val="24"/>
        </w:rPr>
        <w:t>simy o informację czy będzie możliwość</w:t>
      </w:r>
      <w:r w:rsidRPr="00C45D70">
        <w:rPr>
          <w:sz w:val="24"/>
          <w:szCs w:val="24"/>
        </w:rPr>
        <w:t xml:space="preserve"> przejęcia </w:t>
      </w:r>
      <w:r w:rsidR="007160CB" w:rsidRPr="00C45D70">
        <w:rPr>
          <w:sz w:val="24"/>
          <w:szCs w:val="24"/>
        </w:rPr>
        <w:t>obecnych</w:t>
      </w:r>
      <w:r w:rsidRPr="00C45D70">
        <w:rPr>
          <w:sz w:val="24"/>
          <w:szCs w:val="24"/>
        </w:rPr>
        <w:t xml:space="preserve"> pracowników</w:t>
      </w:r>
      <w:r w:rsidR="00F65866">
        <w:rPr>
          <w:sz w:val="24"/>
          <w:szCs w:val="24"/>
        </w:rPr>
        <w:t>?</w:t>
      </w:r>
    </w:p>
    <w:p w14:paraId="4BC5143B" w14:textId="77777777" w:rsidR="00ED1D6F" w:rsidRPr="00C70C1D" w:rsidRDefault="00ED1D6F" w:rsidP="0043103A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Odpowiedź:</w:t>
      </w:r>
    </w:p>
    <w:p w14:paraId="2D85027E" w14:textId="12D92C1A" w:rsidR="00744D16" w:rsidRPr="00C70C1D" w:rsidRDefault="00653FB5" w:rsidP="00E03255">
      <w:pPr>
        <w:rPr>
          <w:rFonts w:eastAsia="Times New Roman"/>
          <w:color w:val="000000"/>
          <w:sz w:val="24"/>
          <w:szCs w:val="24"/>
        </w:rPr>
      </w:pPr>
      <w:r w:rsidRPr="00C70C1D">
        <w:rPr>
          <w:rFonts w:eastAsia="Times New Roman"/>
          <w:color w:val="000000"/>
          <w:sz w:val="24"/>
          <w:szCs w:val="24"/>
        </w:rPr>
        <w:t xml:space="preserve">Dla </w:t>
      </w:r>
      <w:r w:rsidR="008317E6">
        <w:rPr>
          <w:rFonts w:eastAsia="Times New Roman"/>
          <w:color w:val="000000"/>
          <w:sz w:val="24"/>
          <w:szCs w:val="24"/>
        </w:rPr>
        <w:t xml:space="preserve">planowanego </w:t>
      </w:r>
      <w:r w:rsidRPr="00C70C1D">
        <w:rPr>
          <w:rFonts w:eastAsia="Times New Roman"/>
          <w:color w:val="000000"/>
          <w:sz w:val="24"/>
          <w:szCs w:val="24"/>
        </w:rPr>
        <w:t>zamówienia Zamawiający oczekuje zapewnienia zespołu do realizacji zleconej usł</w:t>
      </w:r>
      <w:r w:rsidR="00F65866">
        <w:rPr>
          <w:rFonts w:eastAsia="Times New Roman"/>
          <w:color w:val="000000"/>
          <w:sz w:val="24"/>
          <w:szCs w:val="24"/>
        </w:rPr>
        <w:t>ugi a dysponowanie</w:t>
      </w:r>
      <w:r w:rsidR="008317E6">
        <w:rPr>
          <w:rFonts w:eastAsia="Times New Roman"/>
          <w:color w:val="000000"/>
          <w:sz w:val="24"/>
          <w:szCs w:val="24"/>
        </w:rPr>
        <w:t xml:space="preserve"> personelem</w:t>
      </w:r>
      <w:r w:rsidRPr="00C70C1D">
        <w:rPr>
          <w:rFonts w:eastAsia="Times New Roman"/>
          <w:color w:val="000000"/>
          <w:sz w:val="24"/>
          <w:szCs w:val="24"/>
        </w:rPr>
        <w:t xml:space="preserve"> bę</w:t>
      </w:r>
      <w:r w:rsidR="008317E6">
        <w:rPr>
          <w:rFonts w:eastAsia="Times New Roman"/>
          <w:color w:val="000000"/>
          <w:sz w:val="24"/>
          <w:szCs w:val="24"/>
        </w:rPr>
        <w:t>dzie po stronie</w:t>
      </w:r>
      <w:r w:rsidRPr="00C70C1D">
        <w:rPr>
          <w:rFonts w:eastAsia="Times New Roman"/>
          <w:color w:val="000000"/>
          <w:sz w:val="24"/>
          <w:szCs w:val="24"/>
        </w:rPr>
        <w:t xml:space="preserve"> Wykonawcy.</w:t>
      </w:r>
    </w:p>
    <w:p w14:paraId="7392096A" w14:textId="77777777" w:rsidR="00C45D70" w:rsidRPr="00C45D70" w:rsidRDefault="00E03255" w:rsidP="00C45D70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45D70">
        <w:rPr>
          <w:rFonts w:ascii="Calibri" w:hAnsi="Calibri" w:cs="Calibri"/>
          <w:b/>
          <w:sz w:val="24"/>
          <w:szCs w:val="24"/>
        </w:rPr>
        <w:t xml:space="preserve">11. </w:t>
      </w:r>
      <w:r w:rsidR="00C45D70" w:rsidRPr="00C45D70">
        <w:rPr>
          <w:rFonts w:ascii="Calibri" w:hAnsi="Calibri" w:cs="Calibri"/>
          <w:b/>
          <w:sz w:val="24"/>
          <w:szCs w:val="24"/>
        </w:rPr>
        <w:t>Pytanie:</w:t>
      </w:r>
    </w:p>
    <w:p w14:paraId="62A5FE90" w14:textId="506A6958" w:rsidR="00ED1D6F" w:rsidRPr="00C45D70" w:rsidRDefault="00E03255" w:rsidP="007160CB">
      <w:pPr>
        <w:shd w:val="clear" w:color="auto" w:fill="FFFFFF"/>
        <w:rPr>
          <w:sz w:val="24"/>
          <w:szCs w:val="24"/>
        </w:rPr>
      </w:pPr>
      <w:r w:rsidRPr="00C45D70">
        <w:rPr>
          <w:sz w:val="24"/>
          <w:szCs w:val="24"/>
        </w:rPr>
        <w:t xml:space="preserve">Prosimy o informacje czy </w:t>
      </w:r>
      <w:r w:rsidR="007160CB" w:rsidRPr="00C45D70">
        <w:rPr>
          <w:sz w:val="24"/>
          <w:szCs w:val="24"/>
        </w:rPr>
        <w:t>niezbędne</w:t>
      </w:r>
      <w:r w:rsidRPr="00C45D70">
        <w:rPr>
          <w:sz w:val="24"/>
          <w:szCs w:val="24"/>
        </w:rPr>
        <w:t xml:space="preserve"> jest p</w:t>
      </w:r>
      <w:r w:rsidR="00364133">
        <w:rPr>
          <w:sz w:val="24"/>
          <w:szCs w:val="24"/>
        </w:rPr>
        <w:t>rzygotowanie dedykowanego biura</w:t>
      </w:r>
      <w:r w:rsidRPr="00C45D70">
        <w:rPr>
          <w:sz w:val="24"/>
          <w:szCs w:val="24"/>
        </w:rPr>
        <w:t>, przestrzeni operacyjnej tylko na potrzeby Infoli</w:t>
      </w:r>
      <w:r w:rsidR="007160CB" w:rsidRPr="00C45D70">
        <w:rPr>
          <w:sz w:val="24"/>
          <w:szCs w:val="24"/>
        </w:rPr>
        <w:t>ni</w:t>
      </w:r>
      <w:r w:rsidRPr="00C45D70">
        <w:rPr>
          <w:sz w:val="24"/>
          <w:szCs w:val="24"/>
        </w:rPr>
        <w:t>i PARP</w:t>
      </w:r>
    </w:p>
    <w:p w14:paraId="1523C011" w14:textId="77777777" w:rsidR="00ED1D6F" w:rsidRPr="00C70C1D" w:rsidRDefault="00ED1D6F" w:rsidP="0043103A">
      <w:pPr>
        <w:pStyle w:val="Nagwek1"/>
        <w:numPr>
          <w:ilvl w:val="0"/>
          <w:numId w:val="0"/>
        </w:numPr>
        <w:ind w:left="1080" w:hanging="360"/>
        <w:rPr>
          <w:rFonts w:ascii="Calibri" w:hAnsi="Calibri" w:cs="Calibri"/>
          <w:b/>
          <w:sz w:val="24"/>
          <w:szCs w:val="24"/>
        </w:rPr>
      </w:pPr>
      <w:r w:rsidRPr="00C70C1D">
        <w:rPr>
          <w:rFonts w:ascii="Calibri" w:hAnsi="Calibri" w:cs="Calibri"/>
          <w:b/>
          <w:sz w:val="24"/>
          <w:szCs w:val="24"/>
        </w:rPr>
        <w:t>Odpowiedź:</w:t>
      </w:r>
    </w:p>
    <w:p w14:paraId="59316A0F" w14:textId="2FBA05FE" w:rsidR="003D2130" w:rsidRPr="00C70C1D" w:rsidRDefault="003A2EB6" w:rsidP="0056291A">
      <w:pPr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Zamawiający oczekuje, że w</w:t>
      </w:r>
      <w:r w:rsidR="00653FB5" w:rsidRPr="00C70C1D">
        <w:rPr>
          <w:sz w:val="24"/>
          <w:szCs w:val="24"/>
        </w:rPr>
        <w:t xml:space="preserve"> przypadku pracy w wyznaczonej lokalizacji </w:t>
      </w:r>
      <w:r w:rsidR="00F65866">
        <w:rPr>
          <w:sz w:val="24"/>
          <w:szCs w:val="24"/>
        </w:rPr>
        <w:t>Wykonawca</w:t>
      </w:r>
      <w:r w:rsidR="00653FB5" w:rsidRPr="00C70C1D">
        <w:rPr>
          <w:sz w:val="24"/>
          <w:szCs w:val="24"/>
        </w:rPr>
        <w:t xml:space="preserve"> zapewni pomieszczenie biurowe wyłącznie dla zespołu zaangażowanego do świadczenia usługi Infolinii PARP. Wykonawca zapewni każdemu Konsultantowi indywidualne biurko, sprzęt teleinformatyczny do obsługi Infolinii, który nie będzie podlegał rotacji p</w:t>
      </w:r>
      <w:r w:rsidR="00856C93">
        <w:rPr>
          <w:sz w:val="24"/>
          <w:szCs w:val="24"/>
        </w:rPr>
        <w:t>omiędzy pracownikami Wykonawcy.</w:t>
      </w:r>
      <w:bookmarkStart w:id="0" w:name="_GoBack"/>
      <w:bookmarkEnd w:id="0"/>
    </w:p>
    <w:sectPr w:rsidR="003D2130" w:rsidRPr="00C70C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2E729" w14:textId="77777777" w:rsidR="00131E52" w:rsidRDefault="00131E52" w:rsidP="00A661FE">
      <w:pPr>
        <w:spacing w:after="0" w:line="240" w:lineRule="auto"/>
      </w:pPr>
      <w:r>
        <w:separator/>
      </w:r>
    </w:p>
  </w:endnote>
  <w:endnote w:type="continuationSeparator" w:id="0">
    <w:p w14:paraId="5A393521" w14:textId="77777777" w:rsidR="00131E52" w:rsidRDefault="00131E52" w:rsidP="00A6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243347"/>
      <w:docPartObj>
        <w:docPartGallery w:val="Page Numbers (Bottom of Page)"/>
        <w:docPartUnique/>
      </w:docPartObj>
    </w:sdtPr>
    <w:sdtEndPr/>
    <w:sdtContent>
      <w:p w14:paraId="4C635CAA" w14:textId="77777777" w:rsidR="00C078E0" w:rsidRDefault="00C078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C93">
          <w:rPr>
            <w:noProof/>
          </w:rPr>
          <w:t>3</w:t>
        </w:r>
        <w:r>
          <w:fldChar w:fldCharType="end"/>
        </w:r>
      </w:p>
    </w:sdtContent>
  </w:sdt>
  <w:p w14:paraId="1AE6BFAD" w14:textId="77777777" w:rsidR="00C078E0" w:rsidRDefault="00C078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E68E3" w14:textId="77777777" w:rsidR="00131E52" w:rsidRDefault="00131E52" w:rsidP="00A661FE">
      <w:pPr>
        <w:spacing w:after="0" w:line="240" w:lineRule="auto"/>
      </w:pPr>
      <w:r>
        <w:separator/>
      </w:r>
    </w:p>
  </w:footnote>
  <w:footnote w:type="continuationSeparator" w:id="0">
    <w:p w14:paraId="46E0BF83" w14:textId="77777777" w:rsidR="00131E52" w:rsidRDefault="00131E52" w:rsidP="00A6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BADF8" w14:textId="59708C33" w:rsidR="00C078E0" w:rsidRPr="00C74F16" w:rsidRDefault="00C74F16" w:rsidP="001742C3">
    <w:pPr>
      <w:pStyle w:val="Tytu"/>
      <w:spacing w:before="240"/>
      <w:jc w:val="both"/>
      <w:rPr>
        <w:rFonts w:ascii="Calibri" w:hAnsi="Calibri" w:cs="Calibri"/>
        <w:sz w:val="24"/>
        <w:szCs w:val="24"/>
      </w:rPr>
    </w:pPr>
    <w:r w:rsidRPr="00882B7B">
      <w:rPr>
        <w:noProof/>
        <w:lang w:eastAsia="pl-PL"/>
      </w:rPr>
      <w:drawing>
        <wp:inline distT="0" distB="0" distL="0" distR="0" wp14:anchorId="1FFB673E" wp14:editId="00C6F426">
          <wp:extent cx="5760720" cy="630277"/>
          <wp:effectExtent l="0" t="0" r="0" b="0"/>
          <wp:docPr id="2" name="Obraz 2" descr="http://intranet/SiteCollectionImages/Ksiega-Znaku-PARP-Grupa-PFR/Pasek-z-logami/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wspolne-finansowan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0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  <w:r w:rsidR="00C078E0" w:rsidRPr="00C74F16">
      <w:rPr>
        <w:rFonts w:ascii="Calibri" w:hAnsi="Calibri" w:cs="Calibri"/>
        <w:sz w:val="24"/>
        <w:szCs w:val="24"/>
      </w:rPr>
      <w:tab/>
    </w:r>
  </w:p>
  <w:p w14:paraId="603592A2" w14:textId="753BBD50" w:rsidR="00C078E0" w:rsidRPr="00C74F16" w:rsidRDefault="0056291A" w:rsidP="001742C3">
    <w:pPr>
      <w:pStyle w:val="Tytu"/>
      <w:spacing w:before="240"/>
      <w:jc w:val="both"/>
      <w:rPr>
        <w:rFonts w:ascii="Calibri" w:hAnsi="Calibri" w:cs="Calibri"/>
        <w:sz w:val="24"/>
        <w:szCs w:val="24"/>
      </w:rPr>
    </w:pPr>
    <w:r>
      <w:rPr>
        <w:rFonts w:ascii="Calibri" w:hAnsi="Calibri" w:cs="Calibri"/>
        <w:bCs/>
        <w:sz w:val="24"/>
        <w:szCs w:val="24"/>
      </w:rPr>
      <w:t>Odpowiedzi 11</w:t>
    </w:r>
    <w:r w:rsidR="00812400">
      <w:rPr>
        <w:rFonts w:ascii="Calibri" w:hAnsi="Calibri" w:cs="Calibri"/>
        <w:bCs/>
        <w:sz w:val="24"/>
        <w:szCs w:val="24"/>
      </w:rPr>
      <w:t xml:space="preserve">.02.2021 - </w:t>
    </w:r>
    <w:r w:rsidR="00C078E0" w:rsidRPr="00C74F16">
      <w:rPr>
        <w:rFonts w:ascii="Calibri" w:hAnsi="Calibri" w:cs="Calibri"/>
        <w:bCs/>
        <w:sz w:val="24"/>
        <w:szCs w:val="24"/>
      </w:rPr>
      <w:t>Szacowanie wartości zamówienia „Infolinia PARP – zewnętrzna obsługa klienta”</w:t>
    </w:r>
    <w:r w:rsidR="00C078E0" w:rsidRPr="00C74F16">
      <w:rPr>
        <w:rFonts w:ascii="Calibri" w:hAnsi="Calibri" w:cs="Calibri"/>
        <w:sz w:val="24"/>
        <w:szCs w:val="24"/>
      </w:rPr>
      <w:t>.</w:t>
    </w:r>
  </w:p>
  <w:p w14:paraId="02473B2E" w14:textId="77777777" w:rsidR="00C078E0" w:rsidRDefault="00C078E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07303"/>
    <w:multiLevelType w:val="hybridMultilevel"/>
    <w:tmpl w:val="20BC1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6A33"/>
    <w:multiLevelType w:val="multilevel"/>
    <w:tmpl w:val="DE8676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97DC6"/>
    <w:multiLevelType w:val="hybridMultilevel"/>
    <w:tmpl w:val="C298D6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A0443C"/>
    <w:multiLevelType w:val="hybridMultilevel"/>
    <w:tmpl w:val="C70217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34DC1"/>
    <w:multiLevelType w:val="hybridMultilevel"/>
    <w:tmpl w:val="2F0401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CB63CD"/>
    <w:multiLevelType w:val="hybridMultilevel"/>
    <w:tmpl w:val="70560ADC"/>
    <w:lvl w:ilvl="0" w:tplc="0CE8638A">
      <w:start w:val="1"/>
      <w:numFmt w:val="decimal"/>
      <w:pStyle w:val="Nagwek1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587CDF9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17">
      <w:start w:val="1"/>
      <w:numFmt w:val="lowerLetter"/>
      <w:lvlText w:val="%7)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D4"/>
    <w:rsid w:val="00000AC1"/>
    <w:rsid w:val="00000D33"/>
    <w:rsid w:val="00002EB3"/>
    <w:rsid w:val="0001501F"/>
    <w:rsid w:val="00015F69"/>
    <w:rsid w:val="000172DC"/>
    <w:rsid w:val="00026B5B"/>
    <w:rsid w:val="00027A79"/>
    <w:rsid w:val="00031378"/>
    <w:rsid w:val="000322EB"/>
    <w:rsid w:val="000345F8"/>
    <w:rsid w:val="00036E60"/>
    <w:rsid w:val="00037BE7"/>
    <w:rsid w:val="00040794"/>
    <w:rsid w:val="00044623"/>
    <w:rsid w:val="00044EBA"/>
    <w:rsid w:val="00046229"/>
    <w:rsid w:val="000524D5"/>
    <w:rsid w:val="0006117F"/>
    <w:rsid w:val="00061519"/>
    <w:rsid w:val="00064906"/>
    <w:rsid w:val="000727C9"/>
    <w:rsid w:val="00074A6E"/>
    <w:rsid w:val="00082C06"/>
    <w:rsid w:val="00082EBE"/>
    <w:rsid w:val="000855AC"/>
    <w:rsid w:val="0008729F"/>
    <w:rsid w:val="000902E1"/>
    <w:rsid w:val="000940D9"/>
    <w:rsid w:val="0009482A"/>
    <w:rsid w:val="00095D4A"/>
    <w:rsid w:val="000A1456"/>
    <w:rsid w:val="000B1E18"/>
    <w:rsid w:val="000B58BE"/>
    <w:rsid w:val="000B7C75"/>
    <w:rsid w:val="000C18FE"/>
    <w:rsid w:val="000C6EB4"/>
    <w:rsid w:val="000C7F2B"/>
    <w:rsid w:val="000D1902"/>
    <w:rsid w:val="000E2D7D"/>
    <w:rsid w:val="000F4C4C"/>
    <w:rsid w:val="001009FC"/>
    <w:rsid w:val="00101C35"/>
    <w:rsid w:val="0010394B"/>
    <w:rsid w:val="00103BA3"/>
    <w:rsid w:val="001064D3"/>
    <w:rsid w:val="001127F3"/>
    <w:rsid w:val="0011463A"/>
    <w:rsid w:val="00120395"/>
    <w:rsid w:val="001208A8"/>
    <w:rsid w:val="00122333"/>
    <w:rsid w:val="001250F5"/>
    <w:rsid w:val="00130F97"/>
    <w:rsid w:val="00131E52"/>
    <w:rsid w:val="00133DC0"/>
    <w:rsid w:val="00135556"/>
    <w:rsid w:val="00135FD1"/>
    <w:rsid w:val="0014078F"/>
    <w:rsid w:val="00144B85"/>
    <w:rsid w:val="00144C2D"/>
    <w:rsid w:val="00150DA5"/>
    <w:rsid w:val="00156462"/>
    <w:rsid w:val="00162611"/>
    <w:rsid w:val="001656CD"/>
    <w:rsid w:val="00166358"/>
    <w:rsid w:val="00167B79"/>
    <w:rsid w:val="001700DA"/>
    <w:rsid w:val="00170E39"/>
    <w:rsid w:val="00172F54"/>
    <w:rsid w:val="001742C3"/>
    <w:rsid w:val="001830A6"/>
    <w:rsid w:val="00186381"/>
    <w:rsid w:val="00191A08"/>
    <w:rsid w:val="001934C9"/>
    <w:rsid w:val="00195FFC"/>
    <w:rsid w:val="001A42A8"/>
    <w:rsid w:val="001A7F25"/>
    <w:rsid w:val="001B0219"/>
    <w:rsid w:val="001B1B13"/>
    <w:rsid w:val="001C0FCE"/>
    <w:rsid w:val="001C273D"/>
    <w:rsid w:val="001C5185"/>
    <w:rsid w:val="001C6FE5"/>
    <w:rsid w:val="001D1943"/>
    <w:rsid w:val="001E0112"/>
    <w:rsid w:val="001E7FA4"/>
    <w:rsid w:val="001F7787"/>
    <w:rsid w:val="002001DA"/>
    <w:rsid w:val="00202FE6"/>
    <w:rsid w:val="00206EF6"/>
    <w:rsid w:val="00210FB3"/>
    <w:rsid w:val="002117CC"/>
    <w:rsid w:val="00212387"/>
    <w:rsid w:val="00214C31"/>
    <w:rsid w:val="00215940"/>
    <w:rsid w:val="002167D6"/>
    <w:rsid w:val="0021792D"/>
    <w:rsid w:val="002215A0"/>
    <w:rsid w:val="002216BB"/>
    <w:rsid w:val="00224BF7"/>
    <w:rsid w:val="00230D32"/>
    <w:rsid w:val="00231D1A"/>
    <w:rsid w:val="00232058"/>
    <w:rsid w:val="00232AE2"/>
    <w:rsid w:val="00232B58"/>
    <w:rsid w:val="00235CF4"/>
    <w:rsid w:val="00236B5C"/>
    <w:rsid w:val="00236C3E"/>
    <w:rsid w:val="00237FFD"/>
    <w:rsid w:val="00240BF9"/>
    <w:rsid w:val="002423AA"/>
    <w:rsid w:val="0024654A"/>
    <w:rsid w:val="00246BF0"/>
    <w:rsid w:val="00247C13"/>
    <w:rsid w:val="002538A5"/>
    <w:rsid w:val="00255B07"/>
    <w:rsid w:val="0027285D"/>
    <w:rsid w:val="00281082"/>
    <w:rsid w:val="002820D8"/>
    <w:rsid w:val="00287B95"/>
    <w:rsid w:val="00294E1D"/>
    <w:rsid w:val="002A40CB"/>
    <w:rsid w:val="002A68A2"/>
    <w:rsid w:val="002B7EFB"/>
    <w:rsid w:val="002C1D76"/>
    <w:rsid w:val="002C2219"/>
    <w:rsid w:val="002C4133"/>
    <w:rsid w:val="002C4D76"/>
    <w:rsid w:val="002C6BFC"/>
    <w:rsid w:val="002D5644"/>
    <w:rsid w:val="002E1DAF"/>
    <w:rsid w:val="002E3876"/>
    <w:rsid w:val="002E5979"/>
    <w:rsid w:val="002E6209"/>
    <w:rsid w:val="002E7267"/>
    <w:rsid w:val="002E7F74"/>
    <w:rsid w:val="002F183E"/>
    <w:rsid w:val="002F3A31"/>
    <w:rsid w:val="002F644B"/>
    <w:rsid w:val="002F7977"/>
    <w:rsid w:val="003005A1"/>
    <w:rsid w:val="00302AB1"/>
    <w:rsid w:val="00302AFF"/>
    <w:rsid w:val="00310DF4"/>
    <w:rsid w:val="00314797"/>
    <w:rsid w:val="00315024"/>
    <w:rsid w:val="00315827"/>
    <w:rsid w:val="0031719D"/>
    <w:rsid w:val="0032174D"/>
    <w:rsid w:val="003217ED"/>
    <w:rsid w:val="00326359"/>
    <w:rsid w:val="0033336C"/>
    <w:rsid w:val="00333B8C"/>
    <w:rsid w:val="00334734"/>
    <w:rsid w:val="00337CC8"/>
    <w:rsid w:val="003471F6"/>
    <w:rsid w:val="003566E3"/>
    <w:rsid w:val="0036172D"/>
    <w:rsid w:val="003618EC"/>
    <w:rsid w:val="00364133"/>
    <w:rsid w:val="0036482C"/>
    <w:rsid w:val="00367454"/>
    <w:rsid w:val="003704D7"/>
    <w:rsid w:val="003800AB"/>
    <w:rsid w:val="003835AD"/>
    <w:rsid w:val="003841CC"/>
    <w:rsid w:val="00384FD2"/>
    <w:rsid w:val="0038522A"/>
    <w:rsid w:val="003878B1"/>
    <w:rsid w:val="0039477A"/>
    <w:rsid w:val="003952AC"/>
    <w:rsid w:val="003A0AE1"/>
    <w:rsid w:val="003A0C86"/>
    <w:rsid w:val="003A1CCA"/>
    <w:rsid w:val="003A2EB6"/>
    <w:rsid w:val="003A50F1"/>
    <w:rsid w:val="003A7A31"/>
    <w:rsid w:val="003C357E"/>
    <w:rsid w:val="003C360C"/>
    <w:rsid w:val="003C5970"/>
    <w:rsid w:val="003C6468"/>
    <w:rsid w:val="003D127D"/>
    <w:rsid w:val="003D2130"/>
    <w:rsid w:val="003D2EE3"/>
    <w:rsid w:val="003D2FCD"/>
    <w:rsid w:val="003D42F0"/>
    <w:rsid w:val="003E0601"/>
    <w:rsid w:val="003E1743"/>
    <w:rsid w:val="003E2704"/>
    <w:rsid w:val="003E4BC4"/>
    <w:rsid w:val="003F44EF"/>
    <w:rsid w:val="003F7529"/>
    <w:rsid w:val="0040533E"/>
    <w:rsid w:val="00405FF8"/>
    <w:rsid w:val="004063CE"/>
    <w:rsid w:val="004135A0"/>
    <w:rsid w:val="004141B9"/>
    <w:rsid w:val="00414794"/>
    <w:rsid w:val="00421DC9"/>
    <w:rsid w:val="00422730"/>
    <w:rsid w:val="00423038"/>
    <w:rsid w:val="004239AE"/>
    <w:rsid w:val="00423CCD"/>
    <w:rsid w:val="00430E97"/>
    <w:rsid w:val="0043103A"/>
    <w:rsid w:val="00432865"/>
    <w:rsid w:val="00444CD7"/>
    <w:rsid w:val="00446BF9"/>
    <w:rsid w:val="00452F3F"/>
    <w:rsid w:val="004566EF"/>
    <w:rsid w:val="00461EA4"/>
    <w:rsid w:val="004668EA"/>
    <w:rsid w:val="00466B9D"/>
    <w:rsid w:val="004674C9"/>
    <w:rsid w:val="00470EB7"/>
    <w:rsid w:val="0047161C"/>
    <w:rsid w:val="004819A8"/>
    <w:rsid w:val="00482CEE"/>
    <w:rsid w:val="0049468F"/>
    <w:rsid w:val="00495C01"/>
    <w:rsid w:val="004A108D"/>
    <w:rsid w:val="004A3593"/>
    <w:rsid w:val="004A7044"/>
    <w:rsid w:val="004A7B19"/>
    <w:rsid w:val="004A7F5A"/>
    <w:rsid w:val="004B0E49"/>
    <w:rsid w:val="004B145B"/>
    <w:rsid w:val="004B1959"/>
    <w:rsid w:val="004B2826"/>
    <w:rsid w:val="004B56EC"/>
    <w:rsid w:val="004C0B0F"/>
    <w:rsid w:val="004C17A0"/>
    <w:rsid w:val="004C44B5"/>
    <w:rsid w:val="004C7214"/>
    <w:rsid w:val="004D2FD2"/>
    <w:rsid w:val="004D51E7"/>
    <w:rsid w:val="004D79DC"/>
    <w:rsid w:val="004E0941"/>
    <w:rsid w:val="004E1C72"/>
    <w:rsid w:val="004E45E4"/>
    <w:rsid w:val="004E6574"/>
    <w:rsid w:val="00500125"/>
    <w:rsid w:val="00503822"/>
    <w:rsid w:val="00506EC1"/>
    <w:rsid w:val="0051059A"/>
    <w:rsid w:val="0051217D"/>
    <w:rsid w:val="00514822"/>
    <w:rsid w:val="005210A6"/>
    <w:rsid w:val="0052125D"/>
    <w:rsid w:val="00521308"/>
    <w:rsid w:val="00522D47"/>
    <w:rsid w:val="0052414C"/>
    <w:rsid w:val="005244E4"/>
    <w:rsid w:val="00540BB3"/>
    <w:rsid w:val="00541941"/>
    <w:rsid w:val="00543CDD"/>
    <w:rsid w:val="00544C6A"/>
    <w:rsid w:val="00550174"/>
    <w:rsid w:val="0055266A"/>
    <w:rsid w:val="005539C8"/>
    <w:rsid w:val="0056291A"/>
    <w:rsid w:val="00566072"/>
    <w:rsid w:val="00571FD7"/>
    <w:rsid w:val="005736F6"/>
    <w:rsid w:val="00574304"/>
    <w:rsid w:val="00580EDD"/>
    <w:rsid w:val="00584B67"/>
    <w:rsid w:val="005917C5"/>
    <w:rsid w:val="00594531"/>
    <w:rsid w:val="00596C90"/>
    <w:rsid w:val="005A46C2"/>
    <w:rsid w:val="005A709D"/>
    <w:rsid w:val="005B1DCF"/>
    <w:rsid w:val="005C0B8C"/>
    <w:rsid w:val="005C0F66"/>
    <w:rsid w:val="005C0FAA"/>
    <w:rsid w:val="005C653E"/>
    <w:rsid w:val="005D04F8"/>
    <w:rsid w:val="005D40EE"/>
    <w:rsid w:val="005E0583"/>
    <w:rsid w:val="005E22B6"/>
    <w:rsid w:val="005F018B"/>
    <w:rsid w:val="005F0482"/>
    <w:rsid w:val="005F05BD"/>
    <w:rsid w:val="005F305C"/>
    <w:rsid w:val="005F6DEC"/>
    <w:rsid w:val="0060178B"/>
    <w:rsid w:val="006039F0"/>
    <w:rsid w:val="00605E14"/>
    <w:rsid w:val="0060669D"/>
    <w:rsid w:val="00606A30"/>
    <w:rsid w:val="006106EA"/>
    <w:rsid w:val="00611991"/>
    <w:rsid w:val="00615FC7"/>
    <w:rsid w:val="00621757"/>
    <w:rsid w:val="006246A3"/>
    <w:rsid w:val="006536D7"/>
    <w:rsid w:val="00653FB5"/>
    <w:rsid w:val="00663803"/>
    <w:rsid w:val="00670C39"/>
    <w:rsid w:val="0067219D"/>
    <w:rsid w:val="00677F85"/>
    <w:rsid w:val="006865E9"/>
    <w:rsid w:val="006916BD"/>
    <w:rsid w:val="00692668"/>
    <w:rsid w:val="00692E82"/>
    <w:rsid w:val="00695A53"/>
    <w:rsid w:val="006971BE"/>
    <w:rsid w:val="006A1E17"/>
    <w:rsid w:val="006A5EF0"/>
    <w:rsid w:val="006A60D0"/>
    <w:rsid w:val="006C7979"/>
    <w:rsid w:val="006D02D9"/>
    <w:rsid w:val="006D62B5"/>
    <w:rsid w:val="006E5504"/>
    <w:rsid w:val="006F30F2"/>
    <w:rsid w:val="006F57CD"/>
    <w:rsid w:val="006F731B"/>
    <w:rsid w:val="00701429"/>
    <w:rsid w:val="00702E2A"/>
    <w:rsid w:val="00711052"/>
    <w:rsid w:val="007160CB"/>
    <w:rsid w:val="007161B2"/>
    <w:rsid w:val="00720B61"/>
    <w:rsid w:val="00721826"/>
    <w:rsid w:val="00723489"/>
    <w:rsid w:val="00725FF7"/>
    <w:rsid w:val="00727B2C"/>
    <w:rsid w:val="007304DF"/>
    <w:rsid w:val="00731B46"/>
    <w:rsid w:val="00737A6C"/>
    <w:rsid w:val="00737E16"/>
    <w:rsid w:val="00737F2A"/>
    <w:rsid w:val="00740300"/>
    <w:rsid w:val="0074087F"/>
    <w:rsid w:val="007416DD"/>
    <w:rsid w:val="00743273"/>
    <w:rsid w:val="00743CA6"/>
    <w:rsid w:val="0074463E"/>
    <w:rsid w:val="00744D16"/>
    <w:rsid w:val="0075399B"/>
    <w:rsid w:val="007566E0"/>
    <w:rsid w:val="00762228"/>
    <w:rsid w:val="00765563"/>
    <w:rsid w:val="0076708A"/>
    <w:rsid w:val="00767358"/>
    <w:rsid w:val="007713FC"/>
    <w:rsid w:val="00780E84"/>
    <w:rsid w:val="00782D70"/>
    <w:rsid w:val="00783D76"/>
    <w:rsid w:val="00786B82"/>
    <w:rsid w:val="00790BEE"/>
    <w:rsid w:val="00791A99"/>
    <w:rsid w:val="00792200"/>
    <w:rsid w:val="007A314A"/>
    <w:rsid w:val="007A4F6D"/>
    <w:rsid w:val="007B568A"/>
    <w:rsid w:val="007C233F"/>
    <w:rsid w:val="007C2C37"/>
    <w:rsid w:val="007C6D3A"/>
    <w:rsid w:val="007D0147"/>
    <w:rsid w:val="007D0F0E"/>
    <w:rsid w:val="007D1357"/>
    <w:rsid w:val="007D2EAD"/>
    <w:rsid w:val="007D5832"/>
    <w:rsid w:val="007E6DFE"/>
    <w:rsid w:val="007E7860"/>
    <w:rsid w:val="007F1DA4"/>
    <w:rsid w:val="007F315A"/>
    <w:rsid w:val="007F769F"/>
    <w:rsid w:val="00800694"/>
    <w:rsid w:val="00810D1E"/>
    <w:rsid w:val="00810DE0"/>
    <w:rsid w:val="00812400"/>
    <w:rsid w:val="00820807"/>
    <w:rsid w:val="0083002C"/>
    <w:rsid w:val="008317E6"/>
    <w:rsid w:val="00832D79"/>
    <w:rsid w:val="00833F01"/>
    <w:rsid w:val="008365B1"/>
    <w:rsid w:val="0084180F"/>
    <w:rsid w:val="008452E4"/>
    <w:rsid w:val="00847547"/>
    <w:rsid w:val="00847A75"/>
    <w:rsid w:val="00847A99"/>
    <w:rsid w:val="00847F93"/>
    <w:rsid w:val="0085231B"/>
    <w:rsid w:val="00853C80"/>
    <w:rsid w:val="00855C65"/>
    <w:rsid w:val="00856C93"/>
    <w:rsid w:val="00857F02"/>
    <w:rsid w:val="00860C6C"/>
    <w:rsid w:val="00863F7C"/>
    <w:rsid w:val="00866D59"/>
    <w:rsid w:val="0087234F"/>
    <w:rsid w:val="00873500"/>
    <w:rsid w:val="00874DFC"/>
    <w:rsid w:val="00887AFD"/>
    <w:rsid w:val="00887E78"/>
    <w:rsid w:val="0089048A"/>
    <w:rsid w:val="00892030"/>
    <w:rsid w:val="00893F8E"/>
    <w:rsid w:val="008A1E31"/>
    <w:rsid w:val="008A23AA"/>
    <w:rsid w:val="008A3019"/>
    <w:rsid w:val="008A6AAA"/>
    <w:rsid w:val="008B451E"/>
    <w:rsid w:val="008C0655"/>
    <w:rsid w:val="008C2C68"/>
    <w:rsid w:val="008D267C"/>
    <w:rsid w:val="008D45B8"/>
    <w:rsid w:val="008D4EAD"/>
    <w:rsid w:val="008D58ED"/>
    <w:rsid w:val="008D75A3"/>
    <w:rsid w:val="008D7756"/>
    <w:rsid w:val="008E08AF"/>
    <w:rsid w:val="008E24EA"/>
    <w:rsid w:val="008E29F9"/>
    <w:rsid w:val="008E489B"/>
    <w:rsid w:val="008E4AB0"/>
    <w:rsid w:val="008E599A"/>
    <w:rsid w:val="008E60D0"/>
    <w:rsid w:val="008E6312"/>
    <w:rsid w:val="008E6939"/>
    <w:rsid w:val="008E7B37"/>
    <w:rsid w:val="008E7D43"/>
    <w:rsid w:val="008F409F"/>
    <w:rsid w:val="008F7EAF"/>
    <w:rsid w:val="00900155"/>
    <w:rsid w:val="00903596"/>
    <w:rsid w:val="009219B2"/>
    <w:rsid w:val="009226BE"/>
    <w:rsid w:val="00922AF1"/>
    <w:rsid w:val="00923075"/>
    <w:rsid w:val="00925E30"/>
    <w:rsid w:val="009319D2"/>
    <w:rsid w:val="009328CE"/>
    <w:rsid w:val="0093580C"/>
    <w:rsid w:val="00936BDE"/>
    <w:rsid w:val="00937F58"/>
    <w:rsid w:val="00944E1B"/>
    <w:rsid w:val="009450C7"/>
    <w:rsid w:val="00953485"/>
    <w:rsid w:val="00963B8A"/>
    <w:rsid w:val="00963E2D"/>
    <w:rsid w:val="00966B80"/>
    <w:rsid w:val="00971365"/>
    <w:rsid w:val="00972C30"/>
    <w:rsid w:val="00972F34"/>
    <w:rsid w:val="009731AD"/>
    <w:rsid w:val="00981EBC"/>
    <w:rsid w:val="0098225A"/>
    <w:rsid w:val="00983C63"/>
    <w:rsid w:val="00985693"/>
    <w:rsid w:val="0098635B"/>
    <w:rsid w:val="00987B9C"/>
    <w:rsid w:val="009905BB"/>
    <w:rsid w:val="00996602"/>
    <w:rsid w:val="009B0114"/>
    <w:rsid w:val="009C1F14"/>
    <w:rsid w:val="009D58BC"/>
    <w:rsid w:val="009D77A8"/>
    <w:rsid w:val="009E04C3"/>
    <w:rsid w:val="009E3F3E"/>
    <w:rsid w:val="00A01F88"/>
    <w:rsid w:val="00A0326F"/>
    <w:rsid w:val="00A106FE"/>
    <w:rsid w:val="00A116BC"/>
    <w:rsid w:val="00A225CE"/>
    <w:rsid w:val="00A23011"/>
    <w:rsid w:val="00A23797"/>
    <w:rsid w:val="00A23D7D"/>
    <w:rsid w:val="00A36A57"/>
    <w:rsid w:val="00A40F21"/>
    <w:rsid w:val="00A46BD0"/>
    <w:rsid w:val="00A5061B"/>
    <w:rsid w:val="00A54AB2"/>
    <w:rsid w:val="00A54BD9"/>
    <w:rsid w:val="00A62CDF"/>
    <w:rsid w:val="00A65581"/>
    <w:rsid w:val="00A661FE"/>
    <w:rsid w:val="00A66C66"/>
    <w:rsid w:val="00A71A1A"/>
    <w:rsid w:val="00A72568"/>
    <w:rsid w:val="00A82F53"/>
    <w:rsid w:val="00A849BE"/>
    <w:rsid w:val="00A90692"/>
    <w:rsid w:val="00A942A3"/>
    <w:rsid w:val="00AA04D7"/>
    <w:rsid w:val="00AA2D4A"/>
    <w:rsid w:val="00AA7372"/>
    <w:rsid w:val="00AB49B9"/>
    <w:rsid w:val="00AC0A09"/>
    <w:rsid w:val="00AC0DA2"/>
    <w:rsid w:val="00AC65F2"/>
    <w:rsid w:val="00AC7F69"/>
    <w:rsid w:val="00AD1EC5"/>
    <w:rsid w:val="00AD2588"/>
    <w:rsid w:val="00AD288B"/>
    <w:rsid w:val="00AD2D5D"/>
    <w:rsid w:val="00AE01DF"/>
    <w:rsid w:val="00AE0671"/>
    <w:rsid w:val="00AE46B0"/>
    <w:rsid w:val="00AE60B1"/>
    <w:rsid w:val="00AF1D7C"/>
    <w:rsid w:val="00B02264"/>
    <w:rsid w:val="00B02BB0"/>
    <w:rsid w:val="00B10328"/>
    <w:rsid w:val="00B11D0C"/>
    <w:rsid w:val="00B12D12"/>
    <w:rsid w:val="00B1380C"/>
    <w:rsid w:val="00B24771"/>
    <w:rsid w:val="00B30711"/>
    <w:rsid w:val="00B321D3"/>
    <w:rsid w:val="00B324D4"/>
    <w:rsid w:val="00B40EB9"/>
    <w:rsid w:val="00B41574"/>
    <w:rsid w:val="00B454AE"/>
    <w:rsid w:val="00B45F5D"/>
    <w:rsid w:val="00B46023"/>
    <w:rsid w:val="00B5135B"/>
    <w:rsid w:val="00B52178"/>
    <w:rsid w:val="00B60176"/>
    <w:rsid w:val="00B60E4C"/>
    <w:rsid w:val="00B63319"/>
    <w:rsid w:val="00B63835"/>
    <w:rsid w:val="00B64985"/>
    <w:rsid w:val="00B65614"/>
    <w:rsid w:val="00B666A4"/>
    <w:rsid w:val="00B679C1"/>
    <w:rsid w:val="00B81148"/>
    <w:rsid w:val="00B829F7"/>
    <w:rsid w:val="00B852B0"/>
    <w:rsid w:val="00B92672"/>
    <w:rsid w:val="00B95115"/>
    <w:rsid w:val="00B96D64"/>
    <w:rsid w:val="00BA2BD5"/>
    <w:rsid w:val="00BA4562"/>
    <w:rsid w:val="00BA4CD1"/>
    <w:rsid w:val="00BB19BD"/>
    <w:rsid w:val="00BB4D99"/>
    <w:rsid w:val="00BB58BE"/>
    <w:rsid w:val="00BB6F18"/>
    <w:rsid w:val="00BC0C01"/>
    <w:rsid w:val="00BC128B"/>
    <w:rsid w:val="00BC13BB"/>
    <w:rsid w:val="00BC2FC2"/>
    <w:rsid w:val="00BC74A3"/>
    <w:rsid w:val="00BD50EA"/>
    <w:rsid w:val="00BD5AB3"/>
    <w:rsid w:val="00BD6855"/>
    <w:rsid w:val="00BD7E17"/>
    <w:rsid w:val="00BE17E7"/>
    <w:rsid w:val="00BE2F88"/>
    <w:rsid w:val="00BF2716"/>
    <w:rsid w:val="00C002CB"/>
    <w:rsid w:val="00C078E0"/>
    <w:rsid w:val="00C164C2"/>
    <w:rsid w:val="00C17B7F"/>
    <w:rsid w:val="00C2114E"/>
    <w:rsid w:val="00C228A5"/>
    <w:rsid w:val="00C27906"/>
    <w:rsid w:val="00C33E5B"/>
    <w:rsid w:val="00C36941"/>
    <w:rsid w:val="00C36A9D"/>
    <w:rsid w:val="00C37C32"/>
    <w:rsid w:val="00C45D70"/>
    <w:rsid w:val="00C5465A"/>
    <w:rsid w:val="00C70941"/>
    <w:rsid w:val="00C70C1D"/>
    <w:rsid w:val="00C74F16"/>
    <w:rsid w:val="00C77051"/>
    <w:rsid w:val="00C9084C"/>
    <w:rsid w:val="00C92239"/>
    <w:rsid w:val="00CA61DC"/>
    <w:rsid w:val="00CA6582"/>
    <w:rsid w:val="00CA763D"/>
    <w:rsid w:val="00CA7A5F"/>
    <w:rsid w:val="00CB1613"/>
    <w:rsid w:val="00CB262A"/>
    <w:rsid w:val="00CB27BB"/>
    <w:rsid w:val="00CB3017"/>
    <w:rsid w:val="00CB5846"/>
    <w:rsid w:val="00CB6AAC"/>
    <w:rsid w:val="00CB766E"/>
    <w:rsid w:val="00CC0DCC"/>
    <w:rsid w:val="00CC2F5C"/>
    <w:rsid w:val="00CC41A7"/>
    <w:rsid w:val="00CC4BF3"/>
    <w:rsid w:val="00CC7A64"/>
    <w:rsid w:val="00CD1E22"/>
    <w:rsid w:val="00CD3708"/>
    <w:rsid w:val="00CD547E"/>
    <w:rsid w:val="00CE1576"/>
    <w:rsid w:val="00CE5C96"/>
    <w:rsid w:val="00CE5F70"/>
    <w:rsid w:val="00CE7042"/>
    <w:rsid w:val="00CE7FDB"/>
    <w:rsid w:val="00CF577F"/>
    <w:rsid w:val="00CF76AC"/>
    <w:rsid w:val="00D13066"/>
    <w:rsid w:val="00D1415D"/>
    <w:rsid w:val="00D16F8E"/>
    <w:rsid w:val="00D21F87"/>
    <w:rsid w:val="00D22B66"/>
    <w:rsid w:val="00D22CB1"/>
    <w:rsid w:val="00D314BF"/>
    <w:rsid w:val="00D31E63"/>
    <w:rsid w:val="00D3758D"/>
    <w:rsid w:val="00D449D4"/>
    <w:rsid w:val="00D53AF1"/>
    <w:rsid w:val="00D545D7"/>
    <w:rsid w:val="00D56DAE"/>
    <w:rsid w:val="00D62B7D"/>
    <w:rsid w:val="00D62FC7"/>
    <w:rsid w:val="00D658BC"/>
    <w:rsid w:val="00D66BCC"/>
    <w:rsid w:val="00D67696"/>
    <w:rsid w:val="00D75519"/>
    <w:rsid w:val="00D75B8D"/>
    <w:rsid w:val="00D75C03"/>
    <w:rsid w:val="00D7782E"/>
    <w:rsid w:val="00D77BF3"/>
    <w:rsid w:val="00D8179D"/>
    <w:rsid w:val="00D82EBF"/>
    <w:rsid w:val="00D83746"/>
    <w:rsid w:val="00D9462E"/>
    <w:rsid w:val="00D95528"/>
    <w:rsid w:val="00D9787D"/>
    <w:rsid w:val="00DA1836"/>
    <w:rsid w:val="00DA2FC1"/>
    <w:rsid w:val="00DA3384"/>
    <w:rsid w:val="00DA781C"/>
    <w:rsid w:val="00DB0AAB"/>
    <w:rsid w:val="00DB1C90"/>
    <w:rsid w:val="00DB3F0A"/>
    <w:rsid w:val="00DB6D3A"/>
    <w:rsid w:val="00DC1761"/>
    <w:rsid w:val="00DC4875"/>
    <w:rsid w:val="00DC7D3D"/>
    <w:rsid w:val="00DD2B32"/>
    <w:rsid w:val="00DD594F"/>
    <w:rsid w:val="00DD75F6"/>
    <w:rsid w:val="00DE79D1"/>
    <w:rsid w:val="00DF2411"/>
    <w:rsid w:val="00DF2F0E"/>
    <w:rsid w:val="00DF34D5"/>
    <w:rsid w:val="00DF5697"/>
    <w:rsid w:val="00E0287A"/>
    <w:rsid w:val="00E03255"/>
    <w:rsid w:val="00E0470D"/>
    <w:rsid w:val="00E10275"/>
    <w:rsid w:val="00E12E6C"/>
    <w:rsid w:val="00E144AD"/>
    <w:rsid w:val="00E16035"/>
    <w:rsid w:val="00E16D67"/>
    <w:rsid w:val="00E25BB3"/>
    <w:rsid w:val="00E25F78"/>
    <w:rsid w:val="00E27B29"/>
    <w:rsid w:val="00E3374C"/>
    <w:rsid w:val="00E35699"/>
    <w:rsid w:val="00E37866"/>
    <w:rsid w:val="00E40E8F"/>
    <w:rsid w:val="00E45224"/>
    <w:rsid w:val="00E477F5"/>
    <w:rsid w:val="00E55CFA"/>
    <w:rsid w:val="00E562AC"/>
    <w:rsid w:val="00E56C9C"/>
    <w:rsid w:val="00E64DE3"/>
    <w:rsid w:val="00E67F8D"/>
    <w:rsid w:val="00E70350"/>
    <w:rsid w:val="00E7626A"/>
    <w:rsid w:val="00E82731"/>
    <w:rsid w:val="00EA1392"/>
    <w:rsid w:val="00EA1BAF"/>
    <w:rsid w:val="00EA5720"/>
    <w:rsid w:val="00EA692B"/>
    <w:rsid w:val="00EC193B"/>
    <w:rsid w:val="00EC413B"/>
    <w:rsid w:val="00ED0CD9"/>
    <w:rsid w:val="00ED13A8"/>
    <w:rsid w:val="00ED180B"/>
    <w:rsid w:val="00ED1D6F"/>
    <w:rsid w:val="00ED4A8D"/>
    <w:rsid w:val="00ED5579"/>
    <w:rsid w:val="00ED6B3F"/>
    <w:rsid w:val="00ED6F87"/>
    <w:rsid w:val="00EE3752"/>
    <w:rsid w:val="00EE6B35"/>
    <w:rsid w:val="00EF28B8"/>
    <w:rsid w:val="00EF42AC"/>
    <w:rsid w:val="00EF42BB"/>
    <w:rsid w:val="00EF6D2F"/>
    <w:rsid w:val="00F06705"/>
    <w:rsid w:val="00F07AF4"/>
    <w:rsid w:val="00F14D78"/>
    <w:rsid w:val="00F15467"/>
    <w:rsid w:val="00F20CAE"/>
    <w:rsid w:val="00F2130A"/>
    <w:rsid w:val="00F22E63"/>
    <w:rsid w:val="00F24CFC"/>
    <w:rsid w:val="00F25D82"/>
    <w:rsid w:val="00F274BF"/>
    <w:rsid w:val="00F319D7"/>
    <w:rsid w:val="00F34A45"/>
    <w:rsid w:val="00F34DEC"/>
    <w:rsid w:val="00F360FC"/>
    <w:rsid w:val="00F37496"/>
    <w:rsid w:val="00F37778"/>
    <w:rsid w:val="00F419C4"/>
    <w:rsid w:val="00F52026"/>
    <w:rsid w:val="00F52FCE"/>
    <w:rsid w:val="00F56595"/>
    <w:rsid w:val="00F567AC"/>
    <w:rsid w:val="00F62804"/>
    <w:rsid w:val="00F643B4"/>
    <w:rsid w:val="00F65866"/>
    <w:rsid w:val="00F72DD4"/>
    <w:rsid w:val="00F773CA"/>
    <w:rsid w:val="00F83B77"/>
    <w:rsid w:val="00F84660"/>
    <w:rsid w:val="00F86CAA"/>
    <w:rsid w:val="00F90A61"/>
    <w:rsid w:val="00FA26F5"/>
    <w:rsid w:val="00FA4353"/>
    <w:rsid w:val="00FA4644"/>
    <w:rsid w:val="00FB5240"/>
    <w:rsid w:val="00FC24AC"/>
    <w:rsid w:val="00FC2B07"/>
    <w:rsid w:val="00FC367D"/>
    <w:rsid w:val="00FC3D31"/>
    <w:rsid w:val="00FC6833"/>
    <w:rsid w:val="00FD03D7"/>
    <w:rsid w:val="00FD398B"/>
    <w:rsid w:val="00FD458E"/>
    <w:rsid w:val="00FD462A"/>
    <w:rsid w:val="00FD7EAA"/>
    <w:rsid w:val="00FF01D4"/>
    <w:rsid w:val="00FF1B9D"/>
    <w:rsid w:val="00FF201C"/>
    <w:rsid w:val="00FF4A39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4008"/>
  <w15:chartTrackingRefBased/>
  <w15:docId w15:val="{5C730C4B-B1FA-4480-A810-7BC3CA29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826"/>
    <w:pPr>
      <w:spacing w:line="252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1D4"/>
    <w:pPr>
      <w:keepNext/>
      <w:keepLines/>
      <w:numPr>
        <w:numId w:val="1"/>
      </w:numPr>
      <w:spacing w:after="0" w:line="240" w:lineRule="auto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01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33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3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3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1D4"/>
    <w:rPr>
      <w:rFonts w:ascii="Times New Roman" w:hAnsi="Times New Roman" w:cs="Times New Roman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F01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FF01D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01D4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FF01D4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FF01D4"/>
  </w:style>
  <w:style w:type="paragraph" w:styleId="Tytu">
    <w:name w:val="Title"/>
    <w:basedOn w:val="Normalny"/>
    <w:next w:val="Normalny"/>
    <w:link w:val="TytuZnak"/>
    <w:uiPriority w:val="10"/>
    <w:qFormat/>
    <w:rsid w:val="00FF0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A6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1FE"/>
  </w:style>
  <w:style w:type="paragraph" w:styleId="Stopka">
    <w:name w:val="footer"/>
    <w:basedOn w:val="Normalny"/>
    <w:link w:val="StopkaZnak"/>
    <w:uiPriority w:val="99"/>
    <w:unhideWhenUsed/>
    <w:rsid w:val="00A6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1FE"/>
  </w:style>
  <w:style w:type="paragraph" w:styleId="Tekstdymka">
    <w:name w:val="Balloon Text"/>
    <w:basedOn w:val="Normalny"/>
    <w:link w:val="TekstdymkaZnak"/>
    <w:uiPriority w:val="99"/>
    <w:semiHidden/>
    <w:unhideWhenUsed/>
    <w:rsid w:val="00FF2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0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72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63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04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04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04C3"/>
    <w:rPr>
      <w:vertAlign w:val="superscript"/>
    </w:rPr>
  </w:style>
  <w:style w:type="paragraph" w:styleId="Bezodstpw">
    <w:name w:val="No Spacing"/>
    <w:uiPriority w:val="1"/>
    <w:qFormat/>
    <w:rsid w:val="00287B9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2F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2F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2F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2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2F54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35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5Znak">
    <w:name w:val="Nagłówek 5 Znak"/>
    <w:basedOn w:val="Domylnaczcionkaakapitu"/>
    <w:link w:val="Nagwek5"/>
    <w:uiPriority w:val="9"/>
    <w:rsid w:val="0076735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ogrubienie">
    <w:name w:val="Strong"/>
    <w:uiPriority w:val="22"/>
    <w:qFormat/>
    <w:rsid w:val="00767358"/>
    <w:rPr>
      <w:b/>
      <w:bCs/>
    </w:rPr>
  </w:style>
  <w:style w:type="table" w:styleId="Tabela-Siatka">
    <w:name w:val="Table Grid"/>
    <w:basedOn w:val="Standardowy"/>
    <w:uiPriority w:val="39"/>
    <w:rsid w:val="000A14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E0325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msocommenttext">
    <w:name w:val="x_msocommenttext"/>
    <w:basedOn w:val="Normalny"/>
    <w:rsid w:val="00E0325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1928-6139-4AA9-9FF6-17DC33C9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Zielińska-Sroka Aneta</dc:creator>
  <cp:keywords/>
  <dc:description/>
  <cp:lastModifiedBy>Zielińska-Sroka Aneta</cp:lastModifiedBy>
  <cp:revision>29</cp:revision>
  <cp:lastPrinted>2017-06-08T12:08:00Z</cp:lastPrinted>
  <dcterms:created xsi:type="dcterms:W3CDTF">2021-02-11T07:26:00Z</dcterms:created>
  <dcterms:modified xsi:type="dcterms:W3CDTF">2021-02-11T11:34:00Z</dcterms:modified>
</cp:coreProperties>
</file>